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BCD" w:rsidRDefault="00504BCD" w:rsidP="00766B4F">
      <w:pPr>
        <w:shd w:val="solid" w:color="FFFFFF" w:fill="auto"/>
        <w:autoSpaceDN w:val="0"/>
        <w:spacing w:beforeLines="50" w:afterLines="50" w:line="560" w:lineRule="exact"/>
        <w:jc w:val="center"/>
        <w:rPr>
          <w:rFonts w:ascii="宋体" w:cs="Times New Roman"/>
          <w:b/>
          <w:bCs/>
          <w:sz w:val="44"/>
          <w:szCs w:val="44"/>
          <w:shd w:val="clear" w:color="auto" w:fill="FFFFFF"/>
        </w:rPr>
      </w:pPr>
    </w:p>
    <w:p w:rsidR="00504BCD" w:rsidRDefault="00DA0490" w:rsidP="00766B4F">
      <w:pPr>
        <w:shd w:val="solid" w:color="FFFFFF" w:fill="auto"/>
        <w:autoSpaceDN w:val="0"/>
        <w:spacing w:beforeLines="50" w:afterLines="50" w:line="560" w:lineRule="exact"/>
        <w:jc w:val="center"/>
        <w:rPr>
          <w:rFonts w:ascii="宋体" w:cs="Times New Roman"/>
          <w:b/>
          <w:bCs/>
          <w:sz w:val="44"/>
          <w:szCs w:val="44"/>
          <w:shd w:val="clear" w:color="auto" w:fill="FFFFFF"/>
        </w:rPr>
      </w:pPr>
      <w:r>
        <w:rPr>
          <w:rFonts w:ascii="宋体" w:hAnsi="宋体" w:cs="宋体" w:hint="eastAsia"/>
          <w:b/>
          <w:bCs/>
          <w:sz w:val="44"/>
          <w:szCs w:val="44"/>
          <w:shd w:val="clear" w:color="auto" w:fill="FFFFFF"/>
        </w:rPr>
        <w:t>水阳镇水阳</w:t>
      </w:r>
      <w:r>
        <w:rPr>
          <w:rFonts w:ascii="宋体" w:hAnsi="宋体" w:cs="宋体" w:hint="eastAsia"/>
          <w:b/>
          <w:bCs/>
          <w:sz w:val="44"/>
          <w:szCs w:val="44"/>
          <w:shd w:val="clear" w:color="auto" w:fill="FFFFFF"/>
        </w:rPr>
        <w:t>社区创建“妇女之家”</w:t>
      </w:r>
    </w:p>
    <w:p w:rsidR="00504BCD" w:rsidRDefault="00DA0490" w:rsidP="00766B4F">
      <w:pPr>
        <w:shd w:val="solid" w:color="FFFFFF" w:fill="auto"/>
        <w:autoSpaceDN w:val="0"/>
        <w:spacing w:beforeLines="50" w:afterLines="50" w:line="560" w:lineRule="exact"/>
        <w:jc w:val="center"/>
        <w:rPr>
          <w:rFonts w:ascii="宋体" w:cs="Times New Roman"/>
          <w:b/>
          <w:bCs/>
          <w:sz w:val="44"/>
          <w:szCs w:val="44"/>
          <w:shd w:val="clear" w:color="auto" w:fill="FFFFFF"/>
        </w:rPr>
      </w:pPr>
      <w:r>
        <w:rPr>
          <w:rFonts w:ascii="宋体" w:hAnsi="宋体" w:cs="宋体" w:hint="eastAsia"/>
          <w:b/>
          <w:bCs/>
          <w:sz w:val="44"/>
          <w:szCs w:val="44"/>
          <w:shd w:val="clear" w:color="auto" w:fill="FFFFFF"/>
        </w:rPr>
        <w:t>活动实施方案</w:t>
      </w:r>
    </w:p>
    <w:p w:rsidR="00504BCD" w:rsidRDefault="00504BCD">
      <w:pPr>
        <w:shd w:val="solid" w:color="FFFFFF" w:fill="auto"/>
        <w:autoSpaceDN w:val="0"/>
        <w:spacing w:line="560" w:lineRule="exact"/>
        <w:ind w:firstLineChars="200" w:firstLine="640"/>
        <w:rPr>
          <w:rFonts w:ascii="宋体" w:cs="Times New Roman"/>
          <w:sz w:val="32"/>
          <w:szCs w:val="32"/>
          <w:shd w:val="clear" w:color="auto" w:fill="FFFFFF"/>
        </w:rPr>
      </w:pPr>
    </w:p>
    <w:p w:rsidR="00504BCD" w:rsidRDefault="00DA0490">
      <w:pPr>
        <w:shd w:val="solid" w:color="FFFFFF" w:fill="auto"/>
        <w:autoSpaceDN w:val="0"/>
        <w:spacing w:line="560" w:lineRule="exact"/>
        <w:ind w:firstLineChars="200" w:firstLine="640"/>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一、指导思想</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以党的</w:t>
      </w:r>
      <w:r>
        <w:rPr>
          <w:rFonts w:ascii="仿宋_GB2312" w:eastAsia="仿宋_GB2312" w:hAnsi="仿宋_GB2312" w:cs="仿宋_GB2312" w:hint="eastAsia"/>
          <w:sz w:val="32"/>
          <w:szCs w:val="32"/>
          <w:shd w:val="clear" w:color="auto" w:fill="FFFFFF"/>
        </w:rPr>
        <w:t>十九大</w:t>
      </w:r>
      <w:r>
        <w:rPr>
          <w:rFonts w:ascii="仿宋_GB2312" w:eastAsia="仿宋_GB2312" w:hAnsi="仿宋_GB2312" w:cs="仿宋_GB2312" w:hint="eastAsia"/>
          <w:sz w:val="32"/>
          <w:szCs w:val="32"/>
          <w:shd w:val="clear" w:color="auto" w:fill="FFFFFF"/>
        </w:rPr>
        <w:t>精神为指导，深入学习贯彻《中华人民共和国妇女权益保障法》，根据省妇联创建工作部署，坚持党群共建、服务大局的原则，按照“资源共享、阵地共建、服务群众”的要求，切实加强社区妇联组织建设，完善服务功能、提升服务水平、巩固活动阵地、加强制度建设，不断增强“妇女之家”的凝聚力和社区妇女群众的归属感，真正把社区妇联建设成党开展妇女工作的坚强阵地和社区妇女热爱的温暖之家。</w:t>
      </w:r>
    </w:p>
    <w:p w:rsidR="00504BCD" w:rsidRDefault="00DA0490">
      <w:pPr>
        <w:shd w:val="solid" w:color="FFFFFF" w:fill="auto"/>
        <w:autoSpaceDN w:val="0"/>
        <w:spacing w:line="560" w:lineRule="exact"/>
        <w:ind w:firstLineChars="200" w:firstLine="640"/>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二、创建目标</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根据省妇联关于以加强自身建设为主要内容的创建目标，立足社区工作实际，紧紧围绕“队伍建设、阵地巩固、制度规范、强化功能”的工作要求，努力把“妇女之家”建设成思想政治教育、学习娱乐活动、综合能力提升的主要阵地；联系服务群众，法律知识普及、妇女维权活动、妇女创业活动的窗口；推动社区和谐文明，展示妇女风采的平台，确保妇女群众社情民意得到及时响应，引导广大妇女积极投身和谐社区建设，充分利用我社区家长学校、综合文化活动室等活动阵地，为妇女服务，凸显家的温暖，推动“妇女之家”发挥</w:t>
      </w:r>
      <w:r>
        <w:rPr>
          <w:rFonts w:ascii="仿宋_GB2312" w:eastAsia="仿宋_GB2312" w:hAnsi="仿宋_GB2312" w:cs="仿宋_GB2312" w:hint="eastAsia"/>
          <w:sz w:val="32"/>
          <w:szCs w:val="32"/>
          <w:shd w:val="clear" w:color="auto" w:fill="FFFFFF"/>
        </w:rPr>
        <w:lastRenderedPageBreak/>
        <w:t>更大作用。</w:t>
      </w:r>
    </w:p>
    <w:p w:rsidR="00504BCD" w:rsidRDefault="00DA0490">
      <w:pPr>
        <w:shd w:val="solid" w:color="FFFFFF" w:fill="auto"/>
        <w:autoSpaceDN w:val="0"/>
        <w:spacing w:line="560" w:lineRule="exact"/>
        <w:ind w:firstLineChars="200" w:firstLine="640"/>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三、工作措施</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1</w:t>
      </w:r>
      <w:r>
        <w:rPr>
          <w:rFonts w:ascii="仿宋_GB2312" w:eastAsia="仿宋_GB2312" w:hAnsi="仿宋_GB2312" w:cs="仿宋_GB2312" w:hint="eastAsia"/>
          <w:sz w:val="32"/>
          <w:szCs w:val="32"/>
          <w:shd w:val="clear" w:color="auto" w:fill="FFFFFF"/>
        </w:rPr>
        <w:t>、建好队伍，夯</w:t>
      </w:r>
      <w:r>
        <w:rPr>
          <w:rFonts w:ascii="仿宋_GB2312" w:eastAsia="仿宋_GB2312" w:hAnsi="仿宋_GB2312" w:cs="仿宋_GB2312" w:hint="eastAsia"/>
          <w:sz w:val="32"/>
          <w:szCs w:val="32"/>
          <w:shd w:val="clear" w:color="auto" w:fill="FFFFFF"/>
        </w:rPr>
        <w:t>实工作基础：一是确定社区党总支书记负责“妇女之家”的项目建设工作，社区妇联主席是“妇女之家”的负责人；二是加强“妇女之家”工作人员的学习培训；三是运用各种载体，丰富“妇女之家”项目活动。</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2</w:t>
      </w:r>
      <w:r>
        <w:rPr>
          <w:rFonts w:ascii="仿宋_GB2312" w:eastAsia="仿宋_GB2312" w:hAnsi="仿宋_GB2312" w:cs="仿宋_GB2312" w:hint="eastAsia"/>
          <w:sz w:val="32"/>
          <w:szCs w:val="32"/>
          <w:shd w:val="clear" w:color="auto" w:fill="FFFFFF"/>
        </w:rPr>
        <w:t>、建好阵地，搭建工作平台：建设有独立的办公、培训活动场所，图书阅览室、</w:t>
      </w:r>
      <w:r>
        <w:rPr>
          <w:rFonts w:ascii="仿宋_GB2312" w:eastAsia="仿宋_GB2312" w:hAnsi="仿宋_GB2312" w:cs="仿宋_GB2312" w:hint="eastAsia"/>
          <w:sz w:val="32"/>
          <w:szCs w:val="32"/>
          <w:shd w:val="clear" w:color="auto" w:fill="FFFFFF"/>
        </w:rPr>
        <w:t>奔跑吧活动室</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建设家长学校</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妇女儿童维权工作站</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家庭生活指导室</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心灵驿站</w:t>
      </w:r>
      <w:r>
        <w:rPr>
          <w:rFonts w:ascii="仿宋_GB2312" w:eastAsia="仿宋_GB2312" w:hAnsi="仿宋_GB2312" w:cs="仿宋_GB2312" w:hint="eastAsia"/>
          <w:sz w:val="32"/>
          <w:szCs w:val="32"/>
          <w:shd w:val="clear" w:color="auto" w:fill="FFFFFF"/>
        </w:rPr>
        <w:t>、老年人活动中心等。活动场所内设立“妇女之家”微信平台，配备电脑、电视、电子显示屏、体育器材等设施；设立“妇女之家”宣传栏。</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3</w:t>
      </w:r>
      <w:r>
        <w:rPr>
          <w:rFonts w:ascii="仿宋_GB2312" w:eastAsia="仿宋_GB2312" w:hAnsi="仿宋_GB2312" w:cs="仿宋_GB2312" w:hint="eastAsia"/>
          <w:sz w:val="32"/>
          <w:szCs w:val="32"/>
          <w:shd w:val="clear" w:color="auto" w:fill="FFFFFF"/>
        </w:rPr>
        <w:t>、落实制度，建立长效机制：“妇女之家”的管理制度、议事制度、学习培训制度、联系群众制度、信访接待制度、定期开展活动制度健全并上墙；建立六簿六册；建立便捷服务卡。</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4</w:t>
      </w:r>
      <w:r>
        <w:rPr>
          <w:rFonts w:ascii="仿宋_GB2312" w:eastAsia="仿宋_GB2312" w:hAnsi="仿宋_GB2312" w:cs="仿宋_GB2312" w:hint="eastAsia"/>
          <w:sz w:val="32"/>
          <w:szCs w:val="32"/>
          <w:shd w:val="clear" w:color="auto" w:fill="FFFFFF"/>
        </w:rPr>
        <w:t>、强化功能，加强载体建设：开展妇女思想宣传教育、网格化妇女示范村民组、群众性精神文明创建和文化活动、维权维稳服务；帮扶贫困妇女；关爱儿童成长；</w:t>
      </w:r>
    </w:p>
    <w:p w:rsidR="00504BCD" w:rsidRDefault="00DA0490">
      <w:pPr>
        <w:shd w:val="solid" w:color="FFFFFF" w:fill="auto"/>
        <w:autoSpaceDN w:val="0"/>
        <w:spacing w:line="560" w:lineRule="exact"/>
        <w:ind w:firstLineChars="200" w:firstLine="640"/>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四、方法步骤</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1</w:t>
      </w:r>
      <w:r>
        <w:rPr>
          <w:rFonts w:ascii="仿宋_GB2312" w:eastAsia="仿宋_GB2312" w:hAnsi="仿宋_GB2312" w:cs="仿宋_GB2312" w:hint="eastAsia"/>
          <w:sz w:val="32"/>
          <w:szCs w:val="32"/>
          <w:shd w:val="clear" w:color="auto" w:fill="FFFFFF"/>
        </w:rPr>
        <w:t>、启动阶段（</w:t>
      </w:r>
      <w:r>
        <w:rPr>
          <w:rFonts w:ascii="仿宋_GB2312" w:eastAsia="仿宋_GB2312" w:hAnsi="仿宋_GB2312" w:cs="仿宋_GB2312" w:hint="eastAsia"/>
          <w:sz w:val="32"/>
          <w:szCs w:val="32"/>
          <w:shd w:val="clear" w:color="auto" w:fill="FFFFFF"/>
        </w:rPr>
        <w:t>201</w:t>
      </w:r>
      <w:r w:rsidR="00766B4F">
        <w:rPr>
          <w:rFonts w:ascii="仿宋_GB2312" w:eastAsia="仿宋_GB2312" w:hAnsi="仿宋_GB2312" w:cs="仿宋_GB2312" w:hint="eastAsia"/>
          <w:sz w:val="32"/>
          <w:szCs w:val="32"/>
          <w:shd w:val="clear" w:color="auto" w:fill="FFFFFF"/>
        </w:rPr>
        <w:t>9</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hint="eastAsia"/>
          <w:sz w:val="32"/>
          <w:szCs w:val="32"/>
          <w:shd w:val="clear" w:color="auto" w:fill="FFFFFF"/>
        </w:rPr>
        <w:t>4</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hint="eastAsia"/>
          <w:sz w:val="32"/>
          <w:szCs w:val="32"/>
          <w:shd w:val="clear" w:color="auto" w:fill="FFFFFF"/>
        </w:rPr>
        <w:t>12</w:t>
      </w:r>
      <w:r>
        <w:rPr>
          <w:rFonts w:ascii="仿宋_GB2312" w:eastAsia="仿宋_GB2312" w:hAnsi="仿宋_GB2312" w:cs="仿宋_GB2312" w:hint="eastAsia"/>
          <w:sz w:val="32"/>
          <w:szCs w:val="32"/>
          <w:shd w:val="clear" w:color="auto" w:fill="FFFFFF"/>
        </w:rPr>
        <w:t>日—</w:t>
      </w:r>
      <w:r>
        <w:rPr>
          <w:rFonts w:ascii="仿宋_GB2312" w:eastAsia="仿宋_GB2312" w:hAnsi="仿宋_GB2312" w:cs="仿宋_GB2312" w:hint="eastAsia"/>
          <w:sz w:val="32"/>
          <w:szCs w:val="32"/>
          <w:shd w:val="clear" w:color="auto" w:fill="FFFFFF"/>
        </w:rPr>
        <w:t>201</w:t>
      </w:r>
      <w:r w:rsidR="00766B4F">
        <w:rPr>
          <w:rFonts w:ascii="仿宋_GB2312" w:eastAsia="仿宋_GB2312" w:hAnsi="仿宋_GB2312" w:cs="仿宋_GB2312" w:hint="eastAsia"/>
          <w:sz w:val="32"/>
          <w:szCs w:val="32"/>
          <w:shd w:val="clear" w:color="auto" w:fill="FFFFFF"/>
        </w:rPr>
        <w:t>9</w:t>
      </w:r>
      <w:r>
        <w:rPr>
          <w:rFonts w:ascii="仿宋_GB2312" w:eastAsia="仿宋_GB2312" w:hAnsi="仿宋_GB2312" w:cs="仿宋_GB2312" w:hint="eastAsia"/>
          <w:sz w:val="32"/>
          <w:szCs w:val="32"/>
          <w:shd w:val="clear" w:color="auto" w:fill="FFFFFF"/>
        </w:rPr>
        <w:t>年</w:t>
      </w:r>
      <w:r w:rsidR="00766B4F">
        <w:rPr>
          <w:rFonts w:ascii="仿宋_GB2312" w:eastAsia="仿宋_GB2312" w:hAnsi="仿宋_GB2312" w:cs="仿宋_GB2312" w:hint="eastAsia"/>
          <w:sz w:val="32"/>
          <w:szCs w:val="32"/>
          <w:shd w:val="clear" w:color="auto" w:fill="FFFFFF"/>
        </w:rPr>
        <w:t>5</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hint="eastAsia"/>
          <w:sz w:val="32"/>
          <w:szCs w:val="32"/>
          <w:shd w:val="clear" w:color="auto" w:fill="FFFFFF"/>
        </w:rPr>
        <w:t>12</w:t>
      </w:r>
      <w:r>
        <w:rPr>
          <w:rFonts w:ascii="仿宋_GB2312" w:eastAsia="仿宋_GB2312" w:hAnsi="仿宋_GB2312" w:cs="仿宋_GB2312" w:hint="eastAsia"/>
          <w:sz w:val="32"/>
          <w:szCs w:val="32"/>
          <w:shd w:val="clear" w:color="auto" w:fill="FFFFFF"/>
        </w:rPr>
        <w:t>日）：按照省妇联申报的工作要求，召开两委会议，确定社区党总书记亲自抓项目建设工作，社区妇联主席为项目负责人，成立领导组。</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lastRenderedPageBreak/>
        <w:t>2</w:t>
      </w:r>
      <w:r>
        <w:rPr>
          <w:rFonts w:ascii="仿宋_GB2312" w:eastAsia="仿宋_GB2312" w:hAnsi="仿宋_GB2312" w:cs="仿宋_GB2312" w:hint="eastAsia"/>
          <w:sz w:val="32"/>
          <w:szCs w:val="32"/>
          <w:shd w:val="clear" w:color="auto" w:fill="FFFFFF"/>
        </w:rPr>
        <w:t>、实施阶段</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201</w:t>
      </w:r>
      <w:r w:rsidR="00766B4F">
        <w:rPr>
          <w:rFonts w:ascii="仿宋_GB2312" w:eastAsia="仿宋_GB2312" w:hAnsi="仿宋_GB2312" w:cs="仿宋_GB2312" w:hint="eastAsia"/>
          <w:sz w:val="32"/>
          <w:szCs w:val="32"/>
          <w:shd w:val="clear" w:color="auto" w:fill="FFFFFF"/>
        </w:rPr>
        <w:t>9</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hint="eastAsia"/>
          <w:sz w:val="32"/>
          <w:szCs w:val="32"/>
          <w:shd w:val="clear" w:color="auto" w:fill="FFFFFF"/>
        </w:rPr>
        <w:t>5</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hint="eastAsia"/>
          <w:sz w:val="32"/>
          <w:szCs w:val="32"/>
          <w:shd w:val="clear" w:color="auto" w:fill="FFFFFF"/>
        </w:rPr>
        <w:t>13</w:t>
      </w:r>
      <w:r>
        <w:rPr>
          <w:rFonts w:ascii="仿宋_GB2312" w:eastAsia="仿宋_GB2312" w:hAnsi="仿宋_GB2312" w:cs="仿宋_GB2312" w:hint="eastAsia"/>
          <w:sz w:val="32"/>
          <w:szCs w:val="32"/>
          <w:shd w:val="clear" w:color="auto" w:fill="FFFFFF"/>
        </w:rPr>
        <w:t>日—</w:t>
      </w:r>
      <w:r>
        <w:rPr>
          <w:rFonts w:ascii="仿宋_GB2312" w:eastAsia="仿宋_GB2312" w:hAnsi="仿宋_GB2312" w:cs="仿宋_GB2312" w:hint="eastAsia"/>
          <w:sz w:val="32"/>
          <w:szCs w:val="32"/>
          <w:shd w:val="clear" w:color="auto" w:fill="FFFFFF"/>
        </w:rPr>
        <w:t>201</w:t>
      </w:r>
      <w:r w:rsidR="00766B4F">
        <w:rPr>
          <w:rFonts w:ascii="仿宋_GB2312" w:eastAsia="仿宋_GB2312" w:hAnsi="仿宋_GB2312" w:cs="仿宋_GB2312" w:hint="eastAsia"/>
          <w:sz w:val="32"/>
          <w:szCs w:val="32"/>
          <w:shd w:val="clear" w:color="auto" w:fill="FFFFFF"/>
        </w:rPr>
        <w:t>9</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hint="eastAsia"/>
          <w:sz w:val="32"/>
          <w:szCs w:val="32"/>
          <w:shd w:val="clear" w:color="auto" w:fill="FFFFFF"/>
        </w:rPr>
        <w:t>10</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hint="eastAsia"/>
          <w:sz w:val="32"/>
          <w:szCs w:val="32"/>
          <w:shd w:val="clear" w:color="auto" w:fill="FFFFFF"/>
        </w:rPr>
        <w:t>31</w:t>
      </w:r>
      <w:r>
        <w:rPr>
          <w:rFonts w:ascii="仿宋_GB2312" w:eastAsia="仿宋_GB2312" w:hAnsi="仿宋_GB2312" w:cs="仿宋_GB2312" w:hint="eastAsia"/>
          <w:sz w:val="32"/>
          <w:szCs w:val="32"/>
          <w:shd w:val="clear" w:color="auto" w:fill="FFFFFF"/>
        </w:rPr>
        <w:t>日）：结合妇联组织区域化建设，进一步强化基层妇联队伍建设，拓展组织设置，加强“两新组织”中妇联组织建设；开展场所、阵地、制度建设；围绕中心、服务大局，组织巾帼志愿服务队，开展服务活动；围绕创业就业，开展技能培训；围绕家庭建设，提升家长学校功能；开展“最美家庭”“五好文明家庭”等各类评比，树先进典型，倡导良好社会风尚，增强妇联</w:t>
      </w:r>
      <w:r>
        <w:rPr>
          <w:rFonts w:ascii="仿宋_GB2312" w:eastAsia="仿宋_GB2312" w:hAnsi="仿宋_GB2312" w:cs="仿宋_GB2312" w:hint="eastAsia"/>
          <w:sz w:val="32"/>
          <w:szCs w:val="32"/>
          <w:shd w:val="clear" w:color="auto" w:fill="FFFFFF"/>
        </w:rPr>
        <w:t>凝聚力</w:t>
      </w:r>
      <w:r>
        <w:rPr>
          <w:rFonts w:ascii="仿宋_GB2312" w:eastAsia="仿宋_GB2312" w:hAnsi="仿宋_GB2312" w:cs="仿宋_GB2312" w:hint="eastAsia"/>
          <w:sz w:val="32"/>
          <w:szCs w:val="32"/>
          <w:shd w:val="clear" w:color="auto" w:fill="FFFFFF"/>
        </w:rPr>
        <w:t>。</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3</w:t>
      </w:r>
      <w:r>
        <w:rPr>
          <w:rFonts w:ascii="仿宋_GB2312" w:eastAsia="仿宋_GB2312" w:hAnsi="仿宋_GB2312" w:cs="仿宋_GB2312" w:hint="eastAsia"/>
          <w:sz w:val="32"/>
          <w:szCs w:val="32"/>
          <w:shd w:val="clear" w:color="auto" w:fill="FFFFFF"/>
        </w:rPr>
        <w:t>、总结阶段（</w:t>
      </w:r>
      <w:r>
        <w:rPr>
          <w:rFonts w:ascii="仿宋_GB2312" w:eastAsia="仿宋_GB2312" w:hAnsi="仿宋_GB2312" w:cs="仿宋_GB2312" w:hint="eastAsia"/>
          <w:sz w:val="32"/>
          <w:szCs w:val="32"/>
          <w:shd w:val="clear" w:color="auto" w:fill="FFFFFF"/>
        </w:rPr>
        <w:t>201</w:t>
      </w:r>
      <w:r w:rsidR="00766B4F">
        <w:rPr>
          <w:rFonts w:ascii="仿宋_GB2312" w:eastAsia="仿宋_GB2312" w:hAnsi="仿宋_GB2312" w:cs="仿宋_GB2312" w:hint="eastAsia"/>
          <w:sz w:val="32"/>
          <w:szCs w:val="32"/>
          <w:shd w:val="clear" w:color="auto" w:fill="FFFFFF"/>
        </w:rPr>
        <w:t>9</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hint="eastAsia"/>
          <w:sz w:val="32"/>
          <w:szCs w:val="32"/>
          <w:shd w:val="clear" w:color="auto" w:fill="FFFFFF"/>
        </w:rPr>
        <w:t>11</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hint="eastAsia"/>
          <w:sz w:val="32"/>
          <w:szCs w:val="32"/>
          <w:shd w:val="clear" w:color="auto" w:fill="FFFFFF"/>
        </w:rPr>
        <w:t>1</w:t>
      </w:r>
      <w:r>
        <w:rPr>
          <w:rFonts w:ascii="仿宋_GB2312" w:eastAsia="仿宋_GB2312" w:hAnsi="仿宋_GB2312" w:cs="仿宋_GB2312" w:hint="eastAsia"/>
          <w:sz w:val="32"/>
          <w:szCs w:val="32"/>
          <w:shd w:val="clear" w:color="auto" w:fill="FFFFFF"/>
        </w:rPr>
        <w:t>日—</w:t>
      </w:r>
      <w:r>
        <w:rPr>
          <w:rFonts w:ascii="仿宋_GB2312" w:eastAsia="仿宋_GB2312" w:hAnsi="仿宋_GB2312" w:cs="仿宋_GB2312" w:hint="eastAsia"/>
          <w:sz w:val="32"/>
          <w:szCs w:val="32"/>
          <w:shd w:val="clear" w:color="auto" w:fill="FFFFFF"/>
        </w:rPr>
        <w:t>201</w:t>
      </w:r>
      <w:r w:rsidR="00766B4F">
        <w:rPr>
          <w:rFonts w:ascii="仿宋_GB2312" w:eastAsia="仿宋_GB2312" w:hAnsi="仿宋_GB2312" w:cs="仿宋_GB2312" w:hint="eastAsia"/>
          <w:sz w:val="32"/>
          <w:szCs w:val="32"/>
          <w:shd w:val="clear" w:color="auto" w:fill="FFFFFF"/>
        </w:rPr>
        <w:t>9</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hint="eastAsia"/>
          <w:sz w:val="32"/>
          <w:szCs w:val="32"/>
          <w:shd w:val="clear" w:color="auto" w:fill="FFFFFF"/>
        </w:rPr>
        <w:t>11</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hint="eastAsia"/>
          <w:sz w:val="32"/>
          <w:szCs w:val="32"/>
          <w:shd w:val="clear" w:color="auto" w:fill="FFFFFF"/>
        </w:rPr>
        <w:t>30</w:t>
      </w:r>
      <w:r>
        <w:rPr>
          <w:rFonts w:ascii="仿宋_GB2312" w:eastAsia="仿宋_GB2312" w:hAnsi="仿宋_GB2312" w:cs="仿宋_GB2312" w:hint="eastAsia"/>
          <w:sz w:val="32"/>
          <w:szCs w:val="32"/>
          <w:shd w:val="clear" w:color="auto" w:fill="FFFFFF"/>
        </w:rPr>
        <w:t>日）：根据实施方案和任务分解表开展“回头看”，对薄弱环节认真整改；对各类资料</w:t>
      </w:r>
      <w:r>
        <w:rPr>
          <w:rFonts w:ascii="仿宋_GB2312" w:eastAsia="仿宋_GB2312" w:hAnsi="仿宋_GB2312" w:cs="仿宋_GB2312" w:hint="eastAsia"/>
          <w:sz w:val="32"/>
          <w:szCs w:val="32"/>
          <w:shd w:val="clear" w:color="auto" w:fill="FFFFFF"/>
        </w:rPr>
        <w:t>、影像进行收集整理、规范建档；召开相关会议进行总结，形成项目建设总结报告，迎接省市区检查验收。</w:t>
      </w:r>
    </w:p>
    <w:p w:rsidR="00504BCD" w:rsidRDefault="00DA0490" w:rsidP="00766B4F">
      <w:pPr>
        <w:shd w:val="solid" w:color="FFFFFF" w:fill="auto"/>
        <w:autoSpaceDN w:val="0"/>
        <w:spacing w:beforeLines="50" w:afterLines="50" w:line="560" w:lineRule="exact"/>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五、“妇女之家”资金投入情况</w:t>
      </w:r>
    </w:p>
    <w:p w:rsidR="00504BCD" w:rsidRDefault="00DA0490">
      <w:pPr>
        <w:spacing w:line="580" w:lineRule="exac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（一）省项目资金</w:t>
      </w:r>
      <w:r>
        <w:rPr>
          <w:rFonts w:ascii="楷体_GB2312" w:eastAsia="楷体_GB2312" w:hAnsi="楷体_GB2312" w:cs="楷体_GB2312" w:hint="eastAsia"/>
          <w:bCs/>
          <w:sz w:val="32"/>
          <w:szCs w:val="32"/>
        </w:rPr>
        <w:t>5.3</w:t>
      </w:r>
      <w:r>
        <w:rPr>
          <w:rFonts w:ascii="楷体_GB2312" w:eastAsia="楷体_GB2312" w:hAnsi="楷体_GB2312" w:cs="楷体_GB2312" w:hint="eastAsia"/>
          <w:bCs/>
          <w:sz w:val="32"/>
          <w:szCs w:val="32"/>
        </w:rPr>
        <w:t>万元</w:t>
      </w:r>
    </w:p>
    <w:p w:rsidR="00504BCD" w:rsidRDefault="00DA049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女性创业就业培训基地建设：培训、活动场所粉刷、制度、展板，</w:t>
      </w:r>
      <w:r>
        <w:rPr>
          <w:rFonts w:ascii="仿宋_GB2312" w:eastAsia="仿宋_GB2312" w:hAnsi="仿宋_GB2312" w:cs="仿宋_GB2312" w:hint="eastAsia"/>
          <w:sz w:val="32"/>
          <w:szCs w:val="32"/>
        </w:rPr>
        <w:t>10000</w:t>
      </w:r>
      <w:r>
        <w:rPr>
          <w:rFonts w:ascii="仿宋_GB2312" w:eastAsia="仿宋_GB2312" w:hAnsi="仿宋_GB2312" w:cs="仿宋_GB2312" w:hint="eastAsia"/>
          <w:sz w:val="32"/>
          <w:szCs w:val="32"/>
        </w:rPr>
        <w:t>元。</w:t>
      </w:r>
    </w:p>
    <w:p w:rsidR="00504BCD" w:rsidRDefault="00DA049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、培训书籍、资料：</w:t>
      </w:r>
      <w:r>
        <w:rPr>
          <w:rFonts w:ascii="仿宋_GB2312" w:eastAsia="仿宋_GB2312" w:hAnsi="仿宋_GB2312" w:cs="仿宋_GB2312" w:hint="eastAsia"/>
          <w:sz w:val="32"/>
          <w:szCs w:val="32"/>
        </w:rPr>
        <w:t>5000</w:t>
      </w:r>
      <w:r>
        <w:rPr>
          <w:rFonts w:ascii="仿宋_GB2312" w:eastAsia="仿宋_GB2312" w:hAnsi="仿宋_GB2312" w:cs="仿宋_GB2312" w:hint="eastAsia"/>
          <w:sz w:val="32"/>
          <w:szCs w:val="32"/>
        </w:rPr>
        <w:t>元。</w:t>
      </w:r>
    </w:p>
    <w:p w:rsidR="00504BCD" w:rsidRDefault="00DA049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、女性创业就业培训活动：</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8000</w:t>
      </w:r>
      <w:r>
        <w:rPr>
          <w:rFonts w:ascii="仿宋_GB2312" w:eastAsia="仿宋_GB2312" w:hAnsi="仿宋_GB2312" w:cs="仿宋_GB2312" w:hint="eastAsia"/>
          <w:sz w:val="32"/>
          <w:szCs w:val="32"/>
        </w:rPr>
        <w:t>元</w:t>
      </w:r>
    </w:p>
    <w:p w:rsidR="00504BCD" w:rsidRDefault="00DA049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、技能比赛：</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8000</w:t>
      </w:r>
      <w:r>
        <w:rPr>
          <w:rFonts w:ascii="仿宋_GB2312" w:eastAsia="仿宋_GB2312" w:hAnsi="仿宋_GB2312" w:cs="仿宋_GB2312" w:hint="eastAsia"/>
          <w:sz w:val="32"/>
          <w:szCs w:val="32"/>
        </w:rPr>
        <w:t>元。</w:t>
      </w:r>
    </w:p>
    <w:p w:rsidR="00504BCD" w:rsidRDefault="00DA049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、贫困女性就业帮扶：</w:t>
      </w:r>
      <w:r>
        <w:rPr>
          <w:rFonts w:ascii="仿宋_GB2312" w:eastAsia="仿宋_GB2312" w:hAnsi="仿宋_GB2312" w:cs="仿宋_GB2312" w:hint="eastAsia"/>
          <w:sz w:val="32"/>
          <w:szCs w:val="32"/>
        </w:rPr>
        <w:t>5000</w:t>
      </w:r>
      <w:r>
        <w:rPr>
          <w:rFonts w:ascii="仿宋_GB2312" w:eastAsia="仿宋_GB2312" w:hAnsi="仿宋_GB2312" w:cs="仿宋_GB2312" w:hint="eastAsia"/>
          <w:sz w:val="32"/>
          <w:szCs w:val="32"/>
        </w:rPr>
        <w:t>元。</w:t>
      </w:r>
    </w:p>
    <w:p w:rsidR="00504BCD" w:rsidRDefault="00DA049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、扶持创业带头人：</w:t>
      </w:r>
      <w:r>
        <w:rPr>
          <w:rFonts w:ascii="仿宋_GB2312" w:eastAsia="仿宋_GB2312" w:hAnsi="仿宋_GB2312" w:cs="仿宋_GB2312" w:hint="eastAsia"/>
          <w:sz w:val="32"/>
          <w:szCs w:val="32"/>
        </w:rPr>
        <w:t>10000</w:t>
      </w:r>
      <w:r>
        <w:rPr>
          <w:rFonts w:ascii="仿宋_GB2312" w:eastAsia="仿宋_GB2312" w:hAnsi="仿宋_GB2312" w:cs="仿宋_GB2312" w:hint="eastAsia"/>
          <w:sz w:val="32"/>
          <w:szCs w:val="32"/>
        </w:rPr>
        <w:t>元。</w:t>
      </w:r>
    </w:p>
    <w:p w:rsidR="00504BCD" w:rsidRDefault="00DA049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、文明建设及氛围营造。巾帼志志愿者队伍服装、标识、资料等</w:t>
      </w:r>
      <w:r>
        <w:rPr>
          <w:rFonts w:ascii="仿宋_GB2312" w:eastAsia="仿宋_GB2312" w:hAnsi="仿宋_GB2312" w:cs="仿宋_GB2312" w:hint="eastAsia"/>
          <w:sz w:val="32"/>
          <w:szCs w:val="32"/>
        </w:rPr>
        <w:t>2000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评选表彰各类增收致富家庭和创业之</w:t>
      </w:r>
      <w:r>
        <w:rPr>
          <w:rFonts w:ascii="仿宋_GB2312" w:eastAsia="仿宋_GB2312" w:hAnsi="仿宋_GB2312" w:cs="仿宋_GB2312" w:hint="eastAsia"/>
          <w:sz w:val="32"/>
          <w:szCs w:val="32"/>
        </w:rPr>
        <w:lastRenderedPageBreak/>
        <w:t>星</w:t>
      </w:r>
      <w:r>
        <w:rPr>
          <w:rFonts w:ascii="仿宋_GB2312" w:eastAsia="仿宋_GB2312" w:hAnsi="仿宋_GB2312" w:cs="仿宋_GB2312" w:hint="eastAsia"/>
          <w:sz w:val="32"/>
          <w:szCs w:val="32"/>
        </w:rPr>
        <w:t>活</w:t>
      </w:r>
      <w:r>
        <w:rPr>
          <w:rFonts w:ascii="仿宋_GB2312" w:eastAsia="仿宋_GB2312" w:hAnsi="仿宋_GB2312" w:cs="仿宋_GB2312" w:hint="eastAsia"/>
          <w:sz w:val="32"/>
          <w:szCs w:val="32"/>
        </w:rPr>
        <w:t>动</w:t>
      </w:r>
      <w:r>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5000</w:t>
      </w:r>
      <w:r>
        <w:rPr>
          <w:rFonts w:ascii="仿宋_GB2312" w:eastAsia="仿宋_GB2312" w:hAnsi="仿宋_GB2312" w:cs="仿宋_GB2312" w:hint="eastAsia"/>
          <w:sz w:val="32"/>
          <w:szCs w:val="32"/>
        </w:rPr>
        <w:t>元。</w:t>
      </w:r>
    </w:p>
    <w:p w:rsidR="00504BCD" w:rsidRDefault="00DA049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（二）配套资金（整合资金）：</w:t>
      </w:r>
      <w:r>
        <w:rPr>
          <w:rFonts w:ascii="仿宋_GB2312" w:eastAsia="仿宋_GB2312" w:hAnsi="仿宋_GB2312" w:cs="仿宋_GB2312" w:hint="eastAsia"/>
          <w:sz w:val="32"/>
          <w:szCs w:val="32"/>
        </w:rPr>
        <w:t>村庄环境整治、人社部门技能培训等，</w:t>
      </w:r>
      <w:r>
        <w:rPr>
          <w:rFonts w:ascii="仿宋_GB2312" w:eastAsia="仿宋_GB2312" w:hAnsi="仿宋_GB2312" w:cs="仿宋_GB2312" w:hint="eastAsia"/>
          <w:b/>
          <w:bCs/>
          <w:sz w:val="32"/>
          <w:szCs w:val="32"/>
        </w:rPr>
        <w:t>5.3</w:t>
      </w:r>
      <w:r>
        <w:rPr>
          <w:rFonts w:ascii="仿宋_GB2312" w:eastAsia="仿宋_GB2312" w:hAnsi="仿宋_GB2312" w:cs="仿宋_GB2312" w:hint="eastAsia"/>
          <w:b/>
          <w:bCs/>
          <w:sz w:val="32"/>
          <w:szCs w:val="32"/>
        </w:rPr>
        <w:t>万元</w:t>
      </w:r>
      <w:r>
        <w:rPr>
          <w:rFonts w:ascii="仿宋_GB2312" w:eastAsia="仿宋_GB2312" w:hAnsi="仿宋_GB2312" w:cs="仿宋_GB2312" w:hint="eastAsia"/>
          <w:b/>
          <w:bCs/>
          <w:sz w:val="32"/>
          <w:szCs w:val="32"/>
        </w:rPr>
        <w:t>。</w:t>
      </w:r>
    </w:p>
    <w:p w:rsidR="00504BCD" w:rsidRDefault="00DA0490">
      <w:pPr>
        <w:shd w:val="solid" w:color="FFFFFF" w:fill="auto"/>
        <w:autoSpaceDN w:val="0"/>
        <w:spacing w:line="560" w:lineRule="exact"/>
        <w:rPr>
          <w:rFonts w:ascii="仿宋_GB2312" w:eastAsia="仿宋_GB2312" w:hAnsi="仿宋_GB2312" w:cs="仿宋_GB2312"/>
          <w:sz w:val="32"/>
          <w:szCs w:val="32"/>
          <w:shd w:val="clear" w:color="auto" w:fill="FFFFFF"/>
        </w:rPr>
      </w:pPr>
      <w:r>
        <w:rPr>
          <w:rFonts w:ascii="黑体" w:eastAsia="黑体" w:hAnsi="黑体" w:cs="黑体" w:hint="eastAsia"/>
          <w:sz w:val="32"/>
          <w:szCs w:val="32"/>
          <w:shd w:val="clear" w:color="auto" w:fill="FFFFFF"/>
        </w:rPr>
        <w:t>六、工作要求</w:t>
      </w:r>
    </w:p>
    <w:p w:rsidR="00504BCD" w:rsidRDefault="00DA0490">
      <w:pPr>
        <w:shd w:val="solid" w:color="FFFFFF" w:fill="auto"/>
        <w:autoSpaceDN w:val="0"/>
        <w:spacing w:line="560" w:lineRule="exact"/>
        <w:ind w:firstLineChars="100" w:firstLine="32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1</w:t>
      </w:r>
      <w:r>
        <w:rPr>
          <w:rFonts w:ascii="仿宋_GB2312" w:eastAsia="仿宋_GB2312" w:hAnsi="仿宋_GB2312" w:cs="仿宋_GB2312" w:hint="eastAsia"/>
          <w:sz w:val="32"/>
          <w:szCs w:val="32"/>
          <w:shd w:val="clear" w:color="auto" w:fill="FFFFFF"/>
        </w:rPr>
        <w:t>、加强领导，统筹安排：成立</w:t>
      </w:r>
      <w:r>
        <w:rPr>
          <w:rFonts w:ascii="仿宋_GB2312" w:eastAsia="仿宋_GB2312" w:hAnsi="仿宋_GB2312" w:cs="仿宋_GB2312" w:hint="eastAsia"/>
          <w:sz w:val="32"/>
          <w:szCs w:val="32"/>
          <w:shd w:val="clear" w:color="auto" w:fill="FFFFFF"/>
        </w:rPr>
        <w:t>水阳</w:t>
      </w:r>
      <w:r>
        <w:rPr>
          <w:rFonts w:ascii="仿宋_GB2312" w:eastAsia="仿宋_GB2312" w:hAnsi="仿宋_GB2312" w:cs="仿宋_GB2312" w:hint="eastAsia"/>
          <w:sz w:val="32"/>
          <w:szCs w:val="32"/>
          <w:shd w:val="clear" w:color="auto" w:fill="FFFFFF"/>
        </w:rPr>
        <w:t>社区“妇女之家”项目建设领导组。</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2</w:t>
      </w:r>
      <w:r>
        <w:rPr>
          <w:rFonts w:ascii="仿宋_GB2312" w:eastAsia="仿宋_GB2312" w:hAnsi="仿宋_GB2312" w:cs="仿宋_GB2312" w:hint="eastAsia"/>
          <w:sz w:val="32"/>
          <w:szCs w:val="32"/>
          <w:shd w:val="clear" w:color="auto" w:fill="FFFFFF"/>
        </w:rPr>
        <w:t>、积极争取，整</w:t>
      </w:r>
      <w:bookmarkStart w:id="0" w:name="_GoBack"/>
      <w:bookmarkEnd w:id="0"/>
      <w:r>
        <w:rPr>
          <w:rFonts w:ascii="仿宋_GB2312" w:eastAsia="仿宋_GB2312" w:hAnsi="仿宋_GB2312" w:cs="仿宋_GB2312" w:hint="eastAsia"/>
          <w:sz w:val="32"/>
          <w:szCs w:val="32"/>
          <w:shd w:val="clear" w:color="auto" w:fill="FFFFFF"/>
        </w:rPr>
        <w:t>合资源：充分利用社区居民文体活动中心、志愿服务广场等公共服务资源，积极争取街道、联点共建单位等各方的支持解决妇女之家建设及运行中的资金、场所、人员等方面的困难。</w:t>
      </w:r>
    </w:p>
    <w:p w:rsidR="00504BCD" w:rsidRDefault="00DA0490">
      <w:pPr>
        <w:shd w:val="solid" w:color="FFFFFF" w:fill="auto"/>
        <w:autoSpaceDN w:val="0"/>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3</w:t>
      </w:r>
      <w:r>
        <w:rPr>
          <w:rFonts w:ascii="仿宋_GB2312" w:eastAsia="仿宋_GB2312" w:hAnsi="仿宋_GB2312" w:cs="仿宋_GB2312" w:hint="eastAsia"/>
          <w:sz w:val="32"/>
          <w:szCs w:val="32"/>
          <w:shd w:val="clear" w:color="auto" w:fill="FFFFFF"/>
        </w:rPr>
        <w:t>、因地制宜，务求实效：在全面落实硬件建设的基础上，不断创新载体，丰富活动内容，体现社区特色。</w:t>
      </w:r>
    </w:p>
    <w:p w:rsidR="00504BCD" w:rsidRDefault="00DA0490" w:rsidP="00766B4F">
      <w:pPr>
        <w:shd w:val="solid" w:color="FFFFFF" w:fill="auto"/>
        <w:autoSpaceDN w:val="0"/>
        <w:spacing w:beforeLines="50" w:afterLines="50" w:line="560" w:lineRule="exact"/>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 xml:space="preserve">    4</w:t>
      </w:r>
      <w:r>
        <w:rPr>
          <w:rFonts w:ascii="仿宋_GB2312" w:eastAsia="仿宋_GB2312" w:hAnsi="仿宋_GB2312" w:cs="仿宋_GB2312" w:hint="eastAsia"/>
          <w:sz w:val="32"/>
          <w:szCs w:val="32"/>
          <w:shd w:val="clear" w:color="auto" w:fill="FFFFFF"/>
        </w:rPr>
        <w:t>、规范管理，加强监督：充分依靠妇女群众的积极参与和大力支持，把妇女群众是否满意作为衡量建设妇女之家活动成效的主要标准。并主动接受上级妇联的社区广大妇女的监督和检查。</w:t>
      </w:r>
    </w:p>
    <w:p w:rsidR="00504BCD" w:rsidRDefault="00DA0490" w:rsidP="00766B4F">
      <w:pPr>
        <w:shd w:val="solid" w:color="FFFFFF" w:fill="auto"/>
        <w:autoSpaceDN w:val="0"/>
        <w:spacing w:beforeLines="50" w:afterLines="50" w:line="560" w:lineRule="exact"/>
        <w:ind w:firstLine="640"/>
        <w:jc w:val="right"/>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水阳</w:t>
      </w:r>
      <w:r>
        <w:rPr>
          <w:rFonts w:ascii="仿宋_GB2312" w:eastAsia="仿宋_GB2312" w:hAnsi="仿宋_GB2312" w:cs="仿宋_GB2312" w:hint="eastAsia"/>
          <w:sz w:val="32"/>
          <w:szCs w:val="32"/>
          <w:shd w:val="clear" w:color="auto" w:fill="FFFFFF"/>
        </w:rPr>
        <w:t>社区居委会</w:t>
      </w:r>
    </w:p>
    <w:p w:rsidR="00504BCD" w:rsidRDefault="00DA0490" w:rsidP="00504BCD">
      <w:pPr>
        <w:shd w:val="solid" w:color="FFFFFF" w:fill="auto"/>
        <w:autoSpaceDN w:val="0"/>
        <w:spacing w:beforeLines="50" w:afterLines="50" w:line="560" w:lineRule="exact"/>
        <w:ind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shd w:val="clear" w:color="auto" w:fill="FFFFFF"/>
        </w:rPr>
        <w:t xml:space="preserve">                                  201</w:t>
      </w:r>
      <w:r>
        <w:rPr>
          <w:rFonts w:ascii="仿宋_GB2312" w:eastAsia="仿宋_GB2312" w:hAnsi="仿宋_GB2312" w:cs="仿宋_GB2312" w:hint="eastAsia"/>
          <w:sz w:val="32"/>
          <w:szCs w:val="32"/>
          <w:shd w:val="clear" w:color="auto" w:fill="FFFFFF"/>
        </w:rPr>
        <w:t>9</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hint="eastAsia"/>
          <w:sz w:val="32"/>
          <w:szCs w:val="32"/>
          <w:shd w:val="clear" w:color="auto" w:fill="FFFFFF"/>
        </w:rPr>
        <w:t>3</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hint="eastAsia"/>
          <w:sz w:val="32"/>
          <w:szCs w:val="32"/>
          <w:shd w:val="clear" w:color="auto" w:fill="FFFFFF"/>
        </w:rPr>
        <w:t>29</w:t>
      </w:r>
      <w:r>
        <w:rPr>
          <w:rFonts w:ascii="仿宋_GB2312" w:eastAsia="仿宋_GB2312" w:hAnsi="仿宋_GB2312" w:cs="仿宋_GB2312" w:hint="eastAsia"/>
          <w:sz w:val="32"/>
          <w:szCs w:val="32"/>
          <w:shd w:val="clear" w:color="auto" w:fill="FFFFFF"/>
        </w:rPr>
        <w:t>日</w:t>
      </w:r>
    </w:p>
    <w:sectPr w:rsidR="00504BCD" w:rsidSect="00504BC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490" w:rsidRDefault="00DA0490" w:rsidP="00504BCD">
      <w:r>
        <w:separator/>
      </w:r>
    </w:p>
  </w:endnote>
  <w:endnote w:type="continuationSeparator" w:id="1">
    <w:p w:rsidR="00DA0490" w:rsidRDefault="00DA0490" w:rsidP="00504B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BCD" w:rsidRDefault="00504BCD">
    <w:pPr>
      <w:pStyle w:val="a3"/>
      <w:framePr w:wrap="around" w:vAnchor="text" w:hAnchor="margin" w:xAlign="center" w:y="1"/>
      <w:rPr>
        <w:rStyle w:val="a4"/>
        <w:rFonts w:cs="Times New Roman"/>
      </w:rPr>
    </w:pPr>
    <w:r>
      <w:rPr>
        <w:rStyle w:val="a4"/>
      </w:rPr>
      <w:fldChar w:fldCharType="begin"/>
    </w:r>
    <w:r w:rsidR="00DA0490">
      <w:rPr>
        <w:rStyle w:val="a4"/>
      </w:rPr>
      <w:instrText xml:space="preserve">PAGE  </w:instrText>
    </w:r>
    <w:r>
      <w:rPr>
        <w:rStyle w:val="a4"/>
      </w:rPr>
      <w:fldChar w:fldCharType="separate"/>
    </w:r>
    <w:r w:rsidR="00766B4F">
      <w:rPr>
        <w:rStyle w:val="a4"/>
        <w:noProof/>
      </w:rPr>
      <w:t>1</w:t>
    </w:r>
    <w:r>
      <w:rPr>
        <w:rStyle w:val="a4"/>
      </w:rPr>
      <w:fldChar w:fldCharType="end"/>
    </w:r>
  </w:p>
  <w:p w:rsidR="00504BCD" w:rsidRDefault="00504BCD">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490" w:rsidRDefault="00DA0490" w:rsidP="00504BCD">
      <w:r>
        <w:separator/>
      </w:r>
    </w:p>
  </w:footnote>
  <w:footnote w:type="continuationSeparator" w:id="1">
    <w:p w:rsidR="00DA0490" w:rsidRDefault="00DA0490" w:rsidP="00504B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C486DBF"/>
    <w:rsid w:val="0003408A"/>
    <w:rsid w:val="0007518E"/>
    <w:rsid w:val="000A52B9"/>
    <w:rsid w:val="00314726"/>
    <w:rsid w:val="00504BCD"/>
    <w:rsid w:val="0055175A"/>
    <w:rsid w:val="005B5DDE"/>
    <w:rsid w:val="00600660"/>
    <w:rsid w:val="006D3565"/>
    <w:rsid w:val="006E33F5"/>
    <w:rsid w:val="00766B4F"/>
    <w:rsid w:val="007766E8"/>
    <w:rsid w:val="00795C76"/>
    <w:rsid w:val="007F41D1"/>
    <w:rsid w:val="009A0169"/>
    <w:rsid w:val="00B40CC2"/>
    <w:rsid w:val="00B653A4"/>
    <w:rsid w:val="00DA0490"/>
    <w:rsid w:val="00DF50D5"/>
    <w:rsid w:val="00E036DC"/>
    <w:rsid w:val="00EF2957"/>
    <w:rsid w:val="00FB6B42"/>
    <w:rsid w:val="00FC16F4"/>
    <w:rsid w:val="0575198B"/>
    <w:rsid w:val="0C486DBF"/>
    <w:rsid w:val="134435FD"/>
    <w:rsid w:val="15C2643C"/>
    <w:rsid w:val="1BEA4435"/>
    <w:rsid w:val="2A5F5867"/>
    <w:rsid w:val="333C3AF8"/>
    <w:rsid w:val="36AE2C26"/>
    <w:rsid w:val="3A9626F2"/>
    <w:rsid w:val="426D1727"/>
    <w:rsid w:val="47B04EFE"/>
    <w:rsid w:val="493D28DC"/>
    <w:rsid w:val="67C42FEC"/>
    <w:rsid w:val="6A88306F"/>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BCD"/>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04BCD"/>
    <w:pPr>
      <w:tabs>
        <w:tab w:val="center" w:pos="4153"/>
        <w:tab w:val="right" w:pos="8306"/>
      </w:tabs>
      <w:snapToGrid w:val="0"/>
      <w:jc w:val="left"/>
    </w:pPr>
    <w:rPr>
      <w:sz w:val="18"/>
      <w:szCs w:val="18"/>
    </w:rPr>
  </w:style>
  <w:style w:type="character" w:styleId="a4">
    <w:name w:val="page number"/>
    <w:basedOn w:val="a0"/>
    <w:uiPriority w:val="99"/>
    <w:qFormat/>
    <w:rsid w:val="00504BCD"/>
  </w:style>
  <w:style w:type="character" w:customStyle="1" w:styleId="Char">
    <w:name w:val="页脚 Char"/>
    <w:basedOn w:val="a0"/>
    <w:link w:val="a3"/>
    <w:uiPriority w:val="99"/>
    <w:semiHidden/>
    <w:qFormat/>
    <w:locked/>
    <w:rsid w:val="00504BCD"/>
    <w:rPr>
      <w:sz w:val="18"/>
      <w:szCs w:val="18"/>
    </w:rPr>
  </w:style>
  <w:style w:type="paragraph" w:styleId="a5">
    <w:name w:val="header"/>
    <w:basedOn w:val="a"/>
    <w:link w:val="Char0"/>
    <w:uiPriority w:val="99"/>
    <w:semiHidden/>
    <w:unhideWhenUsed/>
    <w:rsid w:val="00766B4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766B4F"/>
    <w:rPr>
      <w:rFonts w:ascii="Calibri" w:eastAsia="宋体" w:hAnsi="Calibri" w:cs="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275</Words>
  <Characters>1574</Characters>
  <Application>Microsoft Office Word</Application>
  <DocSecurity>0</DocSecurity>
  <Lines>13</Lines>
  <Paragraphs>3</Paragraphs>
  <ScaleCrop>false</ScaleCrop>
  <Company>微软中国</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张锦社区创建“妇女之家”</dc:title>
  <dc:creator>Administrator</dc:creator>
  <cp:lastModifiedBy>妇联</cp:lastModifiedBy>
  <cp:revision>3</cp:revision>
  <dcterms:created xsi:type="dcterms:W3CDTF">2017-04-19T09:03:00Z</dcterms:created>
  <dcterms:modified xsi:type="dcterms:W3CDTF">2019-04-01T01:03:00Z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