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D07" w:rsidRDefault="00922D07" w:rsidP="00730E1B">
      <w:pPr>
        <w:shd w:val="solid" w:color="FFFFFF" w:fill="auto"/>
        <w:autoSpaceDN w:val="0"/>
        <w:spacing w:beforeLines="50" w:afterLines="50" w:line="560" w:lineRule="exact"/>
        <w:jc w:val="center"/>
        <w:rPr>
          <w:rFonts w:ascii="宋体" w:cs="Times New Roman"/>
          <w:b/>
          <w:bCs/>
          <w:sz w:val="44"/>
          <w:szCs w:val="44"/>
          <w:shd w:val="clear" w:color="auto" w:fill="FFFFFF"/>
        </w:rPr>
      </w:pPr>
    </w:p>
    <w:p w:rsidR="00922D07" w:rsidRDefault="00064ED1" w:rsidP="00730E1B">
      <w:pPr>
        <w:shd w:val="solid" w:color="FFFFFF" w:fill="auto"/>
        <w:autoSpaceDN w:val="0"/>
        <w:spacing w:beforeLines="50" w:afterLines="50" w:line="560" w:lineRule="exact"/>
        <w:jc w:val="center"/>
        <w:rPr>
          <w:rFonts w:ascii="宋体" w:cs="Times New Roman"/>
          <w:b/>
          <w:bCs/>
          <w:sz w:val="44"/>
          <w:szCs w:val="44"/>
          <w:shd w:val="clear" w:color="auto" w:fill="FFFFFF"/>
        </w:rPr>
      </w:pPr>
      <w:r>
        <w:rPr>
          <w:rFonts w:ascii="宋体" w:hAnsi="宋体" w:cs="宋体" w:hint="eastAsia"/>
          <w:b/>
          <w:bCs/>
          <w:sz w:val="44"/>
          <w:szCs w:val="44"/>
          <w:shd w:val="clear" w:color="auto" w:fill="FFFFFF"/>
        </w:rPr>
        <w:t>金龙村</w:t>
      </w:r>
      <w:r>
        <w:rPr>
          <w:rFonts w:ascii="宋体" w:hAnsi="宋体" w:cs="宋体" w:hint="eastAsia"/>
          <w:b/>
          <w:bCs/>
          <w:sz w:val="44"/>
          <w:szCs w:val="44"/>
          <w:shd w:val="clear" w:color="auto" w:fill="FFFFFF"/>
        </w:rPr>
        <w:t>创建“妇女之家”活动实施方案</w:t>
      </w:r>
    </w:p>
    <w:p w:rsidR="00922D07" w:rsidRDefault="00922D07">
      <w:pPr>
        <w:shd w:val="solid" w:color="FFFFFF" w:fill="auto"/>
        <w:autoSpaceDN w:val="0"/>
        <w:spacing w:line="560" w:lineRule="exact"/>
        <w:ind w:firstLineChars="200" w:firstLine="640"/>
        <w:rPr>
          <w:rFonts w:ascii="宋体" w:cs="Times New Roman"/>
          <w:sz w:val="32"/>
          <w:szCs w:val="32"/>
          <w:shd w:val="clear" w:color="auto" w:fill="FFFFFF"/>
        </w:rPr>
      </w:pPr>
    </w:p>
    <w:p w:rsidR="00922D07" w:rsidRDefault="00064ED1">
      <w:pPr>
        <w:shd w:val="solid" w:color="FFFFFF" w:fill="auto"/>
        <w:autoSpaceDN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一、指导思想</w:t>
      </w:r>
    </w:p>
    <w:p w:rsidR="00922D07" w:rsidRDefault="00064ED1">
      <w:pPr>
        <w:shd w:val="solid" w:color="FFFFFF" w:fill="auto"/>
        <w:autoSpaceDN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以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习近平新时代中国特色社会主义思想和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党的十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九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大精神为指导，深入学习贯彻《中华人民共和国妇女权益保障法》，根据省妇联创建工作部署，坚持党群共建、服务大局的原则，按照“资源共享、阵地共建、服务群众”的要求，切实加强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村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妇联组织建设，完善服务功能、提升服务水平、巩固活动阵地、加强制度建设，不断增强“妇女之家”的凝聚力和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村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妇女群众的归属感，真正把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村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妇联建设成开展妇女工作的坚强阵地和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村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妇女热爱的温暖之家。</w:t>
      </w:r>
    </w:p>
    <w:p w:rsidR="00922D07" w:rsidRDefault="00064ED1">
      <w:pPr>
        <w:shd w:val="solid" w:color="FFFFFF" w:fill="auto"/>
        <w:autoSpaceDN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二、创建目标</w:t>
      </w:r>
    </w:p>
    <w:p w:rsidR="00922D07" w:rsidRDefault="00064ED1">
      <w:pPr>
        <w:shd w:val="solid" w:color="FFFFFF" w:fill="auto"/>
        <w:autoSpaceDN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根据省妇联关于以加强自身建设为主要内容的创建目标，立足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村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工作实际，紧紧围绕“队伍建设、阵地巩固、制度规范、强化功能”的工作要求，努力把“妇女之家”建设成思想政治教育、学习娱乐活动、综合能力提升的主要阵地；联系服务群众，法律知识普及、妇女维权活动、妇女创业活动的窗口；推动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村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和谐文明，展示妇女风采的平台，确保妇女群众社情民意得到及时响应，引导广大妇女积极投身和谐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村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建设，充分利用我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村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家长学校、综合文化活动室等活动阵地，为妇女服务，凸显家的温暖，推动“妇女之家”发挥更大作用。</w:t>
      </w:r>
    </w:p>
    <w:p w:rsidR="00922D07" w:rsidRDefault="00064ED1">
      <w:pPr>
        <w:shd w:val="solid" w:color="FFFFFF" w:fill="auto"/>
        <w:autoSpaceDN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三、工作措施</w:t>
      </w:r>
    </w:p>
    <w:p w:rsidR="00922D07" w:rsidRDefault="00064ED1">
      <w:pPr>
        <w:shd w:val="solid" w:color="FFFFFF" w:fill="auto"/>
        <w:autoSpaceDN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lastRenderedPageBreak/>
        <w:t>1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、建好队伍，夯实工作基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础：一是确定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村党委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书记负责“妇女之家”的项目建设工作，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村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妇联主席是“妇女之家”的负责人；二是加强“妇女之家”工作人员的学习培训；三是运用各种载体，丰富“妇女之家”项目活动。</w:t>
      </w:r>
    </w:p>
    <w:p w:rsidR="00922D07" w:rsidRDefault="00064ED1">
      <w:pPr>
        <w:shd w:val="solid" w:color="FFFFFF" w:fill="auto"/>
        <w:autoSpaceDN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2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、建好阵地，搭建工作平台：建设有独立的办公、培训活动场所，图书阅览室、老年人活动中心等。活动场所内设立“妇女之家”微信平台，配备电脑、电视、电子显示屏、体育器材等设施；设立“妇女之家”宣传栏。</w:t>
      </w:r>
    </w:p>
    <w:p w:rsidR="00922D07" w:rsidRDefault="00064ED1">
      <w:pPr>
        <w:shd w:val="solid" w:color="FFFFFF" w:fill="auto"/>
        <w:autoSpaceDN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3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、落实制度，建立长效机制：“妇女之家”的管理制度、议事制度、学习培训制度、联系群众制度、信访接待制度、定期开展活动制度健全并上墙；建立六簿六册；建立便捷服务卡。</w:t>
      </w:r>
    </w:p>
    <w:p w:rsidR="00922D07" w:rsidRDefault="00064ED1">
      <w:pPr>
        <w:shd w:val="solid" w:color="FFFFFF" w:fill="auto"/>
        <w:autoSpaceDN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4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、强化功能，加强载体建设：开展妇女思想宣传教育、网格化妇女示范村民组、群众性精神文明创建和文化活动、维权维稳服务；帮扶贫困妇女；关爱儿童成长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。</w:t>
      </w:r>
    </w:p>
    <w:p w:rsidR="00922D07" w:rsidRDefault="00064ED1">
      <w:pPr>
        <w:shd w:val="solid" w:color="FFFFFF" w:fill="auto"/>
        <w:autoSpaceDN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四、方法步骤</w:t>
      </w:r>
    </w:p>
    <w:p w:rsidR="00922D07" w:rsidRDefault="00064ED1">
      <w:pPr>
        <w:shd w:val="solid" w:color="FFFFFF" w:fill="auto"/>
        <w:autoSpaceDN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1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、启动阶段（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201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9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年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3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月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1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1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日—</w:t>
      </w:r>
      <w:r w:rsidR="00730E1B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2019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年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4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月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1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1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日）：按照省妇联申报的工作要求，召开两委会议，确定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村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党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委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书记亲自抓项目建设工作，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村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妇联主席为项目负责人，成立领导组。</w:t>
      </w:r>
    </w:p>
    <w:p w:rsidR="00922D07" w:rsidRDefault="00064ED1">
      <w:pPr>
        <w:shd w:val="solid" w:color="FFFFFF" w:fill="auto"/>
        <w:autoSpaceDN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2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、实施阶段（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2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01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9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年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4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月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1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2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日—</w:t>
      </w:r>
      <w:r w:rsidR="00730E1B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2019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年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10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月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31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日）：结合妇联组织区域化建设，进一步强化基层妇联队伍建设，拓展组织设置，加强“两新组织”中妇联组织建设；开展场所、阵地、制度建设；围绕中心、服务大局，组织巾帼志愿服务队，开展服务活动；围绕创业就业，开展技能培训；围绕家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lastRenderedPageBreak/>
        <w:t>庭建设，提升家长学校功能；开展“最美家庭”“五好文明家庭”等各类评比，培树先进典型，倡导良好社会风尚，增强妇联。</w:t>
      </w:r>
    </w:p>
    <w:p w:rsidR="00922D07" w:rsidRDefault="00064ED1">
      <w:pPr>
        <w:shd w:val="solid" w:color="FFFFFF" w:fill="auto"/>
        <w:autoSpaceDN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3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、总结阶段（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201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9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年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11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月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1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日—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201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9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年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11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月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30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日）：根据实施方案和任务分解表开展“回头看”，对薄弱环节认真整改；对各类资料、影像进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行收集整理、规范建档；召开相关会议进行总结，形成项目建设总结报告，迎接省市区检查验收。</w:t>
      </w:r>
    </w:p>
    <w:p w:rsidR="00922D07" w:rsidRDefault="00064ED1" w:rsidP="00730E1B">
      <w:pPr>
        <w:shd w:val="solid" w:color="FFFFFF" w:fill="auto"/>
        <w:autoSpaceDN w:val="0"/>
        <w:spacing w:beforeLines="50" w:afterLines="50" w:line="560" w:lineRule="exact"/>
        <w:ind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五、“妇女之家”资金投入情况</w:t>
      </w:r>
    </w:p>
    <w:p w:rsidR="00922D07" w:rsidRDefault="00064ED1" w:rsidP="00730E1B">
      <w:pPr>
        <w:spacing w:line="58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项目总投资</w:t>
      </w:r>
      <w:r>
        <w:rPr>
          <w:rFonts w:ascii="仿宋" w:eastAsia="仿宋" w:hAnsi="仿宋" w:cs="仿宋" w:hint="eastAsia"/>
          <w:sz w:val="30"/>
          <w:szCs w:val="30"/>
        </w:rPr>
        <w:t>10</w:t>
      </w:r>
      <w:r>
        <w:rPr>
          <w:rFonts w:ascii="仿宋" w:eastAsia="仿宋" w:hAnsi="仿宋" w:cs="仿宋" w:hint="eastAsia"/>
          <w:sz w:val="30"/>
          <w:szCs w:val="30"/>
        </w:rPr>
        <w:t>.6</w:t>
      </w:r>
      <w:r>
        <w:rPr>
          <w:rFonts w:ascii="仿宋" w:eastAsia="仿宋" w:hAnsi="仿宋" w:cs="仿宋" w:hint="eastAsia"/>
          <w:sz w:val="30"/>
          <w:szCs w:val="30"/>
        </w:rPr>
        <w:t>万元，省项目资金补助</w:t>
      </w:r>
      <w:r>
        <w:rPr>
          <w:rFonts w:ascii="仿宋" w:eastAsia="仿宋" w:hAnsi="仿宋" w:cs="仿宋" w:hint="eastAsia"/>
          <w:sz w:val="30"/>
          <w:szCs w:val="30"/>
        </w:rPr>
        <w:t>5</w:t>
      </w:r>
      <w:r>
        <w:rPr>
          <w:rFonts w:ascii="仿宋" w:eastAsia="仿宋" w:hAnsi="仿宋" w:cs="仿宋" w:hint="eastAsia"/>
          <w:sz w:val="30"/>
          <w:szCs w:val="30"/>
        </w:rPr>
        <w:t>.3</w:t>
      </w:r>
      <w:r>
        <w:rPr>
          <w:rFonts w:ascii="仿宋" w:eastAsia="仿宋" w:hAnsi="仿宋" w:cs="仿宋" w:hint="eastAsia"/>
          <w:sz w:val="30"/>
          <w:szCs w:val="30"/>
        </w:rPr>
        <w:t>万元、自筹资</w:t>
      </w:r>
      <w:bookmarkStart w:id="0" w:name="_GoBack"/>
      <w:r>
        <w:rPr>
          <w:rFonts w:ascii="仿宋" w:eastAsia="仿宋" w:hAnsi="仿宋" w:cs="仿宋" w:hint="eastAsia"/>
          <w:sz w:val="30"/>
          <w:szCs w:val="30"/>
        </w:rPr>
        <w:t>金</w:t>
      </w:r>
      <w:r>
        <w:rPr>
          <w:rFonts w:ascii="仿宋" w:eastAsia="仿宋" w:hAnsi="仿宋" w:cs="仿宋" w:hint="eastAsia"/>
          <w:sz w:val="30"/>
          <w:szCs w:val="30"/>
        </w:rPr>
        <w:t>5</w:t>
      </w:r>
      <w:r>
        <w:rPr>
          <w:rFonts w:ascii="仿宋" w:eastAsia="仿宋" w:hAnsi="仿宋" w:cs="仿宋" w:hint="eastAsia"/>
          <w:sz w:val="30"/>
          <w:szCs w:val="30"/>
        </w:rPr>
        <w:t>.3</w:t>
      </w:r>
      <w:r>
        <w:rPr>
          <w:rFonts w:ascii="仿宋" w:eastAsia="仿宋" w:hAnsi="仿宋" w:cs="仿宋" w:hint="eastAsia"/>
          <w:sz w:val="30"/>
          <w:szCs w:val="30"/>
        </w:rPr>
        <w:t>万元。</w:t>
      </w:r>
    </w:p>
    <w:p w:rsidR="00922D07" w:rsidRDefault="00064ED1">
      <w:pPr>
        <w:spacing w:line="580" w:lineRule="exact"/>
        <w:ind w:firstLineChars="200" w:firstLine="64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2"/>
          <w:szCs w:val="32"/>
        </w:rPr>
        <w:t>（一）省项目资金</w:t>
      </w:r>
      <w:r>
        <w:rPr>
          <w:rFonts w:ascii="仿宋" w:eastAsia="仿宋" w:hAnsi="仿宋" w:cs="仿宋" w:hint="eastAsia"/>
          <w:sz w:val="32"/>
          <w:szCs w:val="32"/>
        </w:rPr>
        <w:t>5.3</w:t>
      </w:r>
      <w:r>
        <w:rPr>
          <w:rFonts w:ascii="仿宋" w:eastAsia="仿宋" w:hAnsi="仿宋" w:cs="仿宋" w:hint="eastAsia"/>
          <w:sz w:val="32"/>
          <w:szCs w:val="32"/>
        </w:rPr>
        <w:t>万元</w:t>
      </w:r>
    </w:p>
    <w:bookmarkEnd w:id="0"/>
    <w:p w:rsidR="00922D07" w:rsidRDefault="00064ED1">
      <w:pPr>
        <w:spacing w:line="58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r>
        <w:rPr>
          <w:rFonts w:ascii="仿宋" w:eastAsia="仿宋" w:hAnsi="仿宋" w:cs="仿宋" w:hint="eastAsia"/>
          <w:sz w:val="32"/>
          <w:szCs w:val="32"/>
        </w:rPr>
        <w:t>女性创业就业培训基地建设：培训、活动场所粉刷、制度、展板，</w:t>
      </w:r>
      <w:r>
        <w:rPr>
          <w:rFonts w:ascii="仿宋" w:eastAsia="仿宋" w:hAnsi="仿宋" w:cs="仿宋" w:hint="eastAsia"/>
          <w:sz w:val="32"/>
          <w:szCs w:val="32"/>
        </w:rPr>
        <w:t>10000</w:t>
      </w:r>
      <w:r>
        <w:rPr>
          <w:rFonts w:ascii="仿宋" w:eastAsia="仿宋" w:hAnsi="仿宋" w:cs="仿宋" w:hint="eastAsia"/>
          <w:sz w:val="32"/>
          <w:szCs w:val="32"/>
        </w:rPr>
        <w:t>元。</w:t>
      </w:r>
    </w:p>
    <w:p w:rsidR="00922D07" w:rsidRDefault="00064ED1">
      <w:pPr>
        <w:spacing w:line="58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、培训书籍、资料：</w:t>
      </w:r>
      <w:r>
        <w:rPr>
          <w:rFonts w:ascii="仿宋" w:eastAsia="仿宋" w:hAnsi="仿宋" w:cs="仿宋" w:hint="eastAsia"/>
          <w:sz w:val="32"/>
          <w:szCs w:val="32"/>
        </w:rPr>
        <w:t>5000</w:t>
      </w:r>
      <w:r>
        <w:rPr>
          <w:rFonts w:ascii="仿宋" w:eastAsia="仿宋" w:hAnsi="仿宋" w:cs="仿宋" w:hint="eastAsia"/>
          <w:sz w:val="32"/>
          <w:szCs w:val="32"/>
        </w:rPr>
        <w:t>元。</w:t>
      </w:r>
    </w:p>
    <w:p w:rsidR="00922D07" w:rsidRDefault="00064ED1">
      <w:pPr>
        <w:spacing w:line="58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、女性创业就业培训活动：</w:t>
      </w:r>
      <w:r>
        <w:rPr>
          <w:rFonts w:ascii="仿宋" w:eastAsia="仿宋" w:hAnsi="仿宋" w:cs="仿宋" w:hint="eastAsia"/>
          <w:sz w:val="32"/>
          <w:szCs w:val="32"/>
        </w:rPr>
        <w:t>8000</w:t>
      </w:r>
      <w:r>
        <w:rPr>
          <w:rFonts w:ascii="仿宋" w:eastAsia="仿宋" w:hAnsi="仿宋" w:cs="仿宋" w:hint="eastAsia"/>
          <w:sz w:val="32"/>
          <w:szCs w:val="32"/>
        </w:rPr>
        <w:t>元</w:t>
      </w:r>
    </w:p>
    <w:p w:rsidR="00922D07" w:rsidRDefault="00064ED1">
      <w:pPr>
        <w:spacing w:line="58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、技能比赛：</w:t>
      </w: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次。</w:t>
      </w:r>
      <w:r>
        <w:rPr>
          <w:rFonts w:ascii="仿宋" w:eastAsia="仿宋" w:hAnsi="仿宋" w:cs="仿宋" w:hint="eastAsia"/>
          <w:sz w:val="32"/>
          <w:szCs w:val="32"/>
        </w:rPr>
        <w:t>8000</w:t>
      </w:r>
      <w:r>
        <w:rPr>
          <w:rFonts w:ascii="仿宋" w:eastAsia="仿宋" w:hAnsi="仿宋" w:cs="仿宋" w:hint="eastAsia"/>
          <w:sz w:val="32"/>
          <w:szCs w:val="32"/>
        </w:rPr>
        <w:t>元。</w:t>
      </w:r>
    </w:p>
    <w:p w:rsidR="00922D07" w:rsidRDefault="00064ED1">
      <w:pPr>
        <w:spacing w:line="58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、贫困女性就业帮扶：</w:t>
      </w:r>
      <w:r>
        <w:rPr>
          <w:rFonts w:ascii="仿宋" w:eastAsia="仿宋" w:hAnsi="仿宋" w:cs="仿宋" w:hint="eastAsia"/>
          <w:sz w:val="32"/>
          <w:szCs w:val="32"/>
        </w:rPr>
        <w:t>5000</w:t>
      </w:r>
      <w:r>
        <w:rPr>
          <w:rFonts w:ascii="仿宋" w:eastAsia="仿宋" w:hAnsi="仿宋" w:cs="仿宋" w:hint="eastAsia"/>
          <w:sz w:val="32"/>
          <w:szCs w:val="32"/>
        </w:rPr>
        <w:t>元。</w:t>
      </w:r>
    </w:p>
    <w:p w:rsidR="00922D07" w:rsidRDefault="00064ED1">
      <w:pPr>
        <w:spacing w:line="58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、扶持创业带头人：</w:t>
      </w:r>
      <w:r>
        <w:rPr>
          <w:rFonts w:ascii="仿宋" w:eastAsia="仿宋" w:hAnsi="仿宋" w:cs="仿宋" w:hint="eastAsia"/>
          <w:sz w:val="32"/>
          <w:szCs w:val="32"/>
        </w:rPr>
        <w:t>10000</w:t>
      </w:r>
      <w:r>
        <w:rPr>
          <w:rFonts w:ascii="仿宋" w:eastAsia="仿宋" w:hAnsi="仿宋" w:cs="仿宋" w:hint="eastAsia"/>
          <w:sz w:val="32"/>
          <w:szCs w:val="32"/>
        </w:rPr>
        <w:t>元。</w:t>
      </w:r>
    </w:p>
    <w:p w:rsidR="00922D07" w:rsidRDefault="00064ED1">
      <w:pPr>
        <w:spacing w:line="58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、文明建设及氛围营造。</w:t>
      </w:r>
      <w:r>
        <w:rPr>
          <w:rFonts w:ascii="仿宋" w:eastAsia="仿宋" w:hAnsi="仿宋" w:cs="仿宋" w:hint="eastAsia"/>
          <w:sz w:val="32"/>
          <w:szCs w:val="32"/>
        </w:rPr>
        <w:t>7000</w:t>
      </w:r>
      <w:r>
        <w:rPr>
          <w:rFonts w:ascii="仿宋" w:eastAsia="仿宋" w:hAnsi="仿宋" w:cs="仿宋" w:hint="eastAsia"/>
          <w:sz w:val="32"/>
          <w:szCs w:val="32"/>
        </w:rPr>
        <w:t>元。</w:t>
      </w:r>
    </w:p>
    <w:p w:rsidR="00922D07" w:rsidRDefault="00064ED1">
      <w:pPr>
        <w:spacing w:line="58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（二）配套资金（整合资金）：村庄环境整治、人社部门技能培训等，</w:t>
      </w:r>
      <w:r>
        <w:rPr>
          <w:rFonts w:ascii="仿宋" w:eastAsia="仿宋" w:hAnsi="仿宋" w:cs="仿宋" w:hint="eastAsia"/>
          <w:bCs/>
          <w:sz w:val="32"/>
          <w:szCs w:val="32"/>
        </w:rPr>
        <w:t>5.3</w:t>
      </w:r>
      <w:r>
        <w:rPr>
          <w:rFonts w:ascii="仿宋" w:eastAsia="仿宋" w:hAnsi="仿宋" w:cs="仿宋" w:hint="eastAsia"/>
          <w:bCs/>
          <w:sz w:val="32"/>
          <w:szCs w:val="32"/>
        </w:rPr>
        <w:t>万元</w:t>
      </w:r>
    </w:p>
    <w:p w:rsidR="00922D07" w:rsidRDefault="00922D07" w:rsidP="00730E1B">
      <w:pPr>
        <w:shd w:val="solid" w:color="FFFFFF" w:fill="auto"/>
        <w:autoSpaceDN w:val="0"/>
        <w:spacing w:beforeLines="50" w:afterLines="50" w:line="560" w:lineRule="exact"/>
        <w:ind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</w:p>
    <w:p w:rsidR="00922D07" w:rsidRDefault="00064ED1">
      <w:pPr>
        <w:shd w:val="solid" w:color="FFFFFF" w:fill="auto"/>
        <w:autoSpaceDN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lastRenderedPageBreak/>
        <w:t>六、工作要求</w:t>
      </w:r>
    </w:p>
    <w:p w:rsidR="00922D07" w:rsidRDefault="00064ED1">
      <w:pPr>
        <w:shd w:val="solid" w:color="FFFFFF" w:fill="auto"/>
        <w:autoSpaceDN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1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、加强领导，统筹安排：成立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金龙村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“妇女之家”项目建设领导组。</w:t>
      </w:r>
    </w:p>
    <w:p w:rsidR="00922D07" w:rsidRDefault="00064ED1">
      <w:pPr>
        <w:shd w:val="solid" w:color="FFFFFF" w:fill="auto"/>
        <w:autoSpaceDN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2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、积极争取，整合资源：充分利用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村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居民文体活动中心、志愿服务广场等公共服务资源，积极争取街道、联点共建单位等各方的支持解决妇女之家建设及运行中的资金、场所、人员等方面的困难。</w:t>
      </w:r>
    </w:p>
    <w:p w:rsidR="00922D07" w:rsidRDefault="00064ED1">
      <w:pPr>
        <w:shd w:val="solid" w:color="FFFFFF" w:fill="auto"/>
        <w:autoSpaceDN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3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、因地制宜，务求实效：在全面落实硬件建设的基础上，不断创新载体，丰富活动内容，体现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村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特色。</w:t>
      </w:r>
    </w:p>
    <w:p w:rsidR="00922D07" w:rsidRDefault="00064ED1" w:rsidP="00730E1B">
      <w:pPr>
        <w:shd w:val="solid" w:color="FFFFFF" w:fill="auto"/>
        <w:autoSpaceDN w:val="0"/>
        <w:spacing w:beforeLines="50" w:afterLines="50" w:line="560" w:lineRule="exact"/>
        <w:ind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4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、规范管理，加强监督：充分依靠妇女群众的积极参与和大力支持，把妇女群众是否满意作为衡量建设妇女之家活动成效的主要标准。并主动接受上级妇联的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村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广大妇女的监督和检查。</w:t>
      </w:r>
    </w:p>
    <w:p w:rsidR="00922D07" w:rsidRDefault="00922D07" w:rsidP="00730E1B">
      <w:pPr>
        <w:shd w:val="solid" w:color="FFFFFF" w:fill="auto"/>
        <w:autoSpaceDN w:val="0"/>
        <w:spacing w:beforeLines="50" w:afterLines="50" w:line="560" w:lineRule="exact"/>
        <w:ind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</w:p>
    <w:p w:rsidR="00922D07" w:rsidRDefault="00922D07" w:rsidP="00730E1B">
      <w:pPr>
        <w:shd w:val="solid" w:color="FFFFFF" w:fill="auto"/>
        <w:autoSpaceDN w:val="0"/>
        <w:spacing w:beforeLines="50" w:afterLines="50" w:line="560" w:lineRule="exact"/>
        <w:ind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</w:p>
    <w:p w:rsidR="00922D07" w:rsidRDefault="00922D07" w:rsidP="00730E1B">
      <w:pPr>
        <w:shd w:val="solid" w:color="FFFFFF" w:fill="auto"/>
        <w:autoSpaceDN w:val="0"/>
        <w:spacing w:beforeLines="50" w:afterLines="50" w:line="560" w:lineRule="exact"/>
        <w:ind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</w:p>
    <w:p w:rsidR="00922D07" w:rsidRDefault="00922D07" w:rsidP="00730E1B">
      <w:pPr>
        <w:shd w:val="solid" w:color="FFFFFF" w:fill="auto"/>
        <w:autoSpaceDN w:val="0"/>
        <w:spacing w:beforeLines="50" w:afterLines="50" w:line="560" w:lineRule="exact"/>
        <w:ind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</w:p>
    <w:p w:rsidR="00922D07" w:rsidRDefault="00064ED1" w:rsidP="00730E1B">
      <w:pPr>
        <w:shd w:val="solid" w:color="FFFFFF" w:fill="auto"/>
        <w:autoSpaceDN w:val="0"/>
        <w:spacing w:beforeLines="50" w:afterLines="50" w:line="560" w:lineRule="exact"/>
        <w:ind w:firstLine="640"/>
        <w:jc w:val="right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金龙村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委会</w:t>
      </w:r>
    </w:p>
    <w:p w:rsidR="00922D07" w:rsidRDefault="00064ED1" w:rsidP="00922D07">
      <w:pPr>
        <w:shd w:val="solid" w:color="FFFFFF" w:fill="auto"/>
        <w:autoSpaceDN w:val="0"/>
        <w:spacing w:beforeLines="50" w:afterLines="50" w:line="560" w:lineRule="exact"/>
        <w:ind w:firstLine="640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 xml:space="preserve">                                  201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9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年</w:t>
      </w:r>
      <w:r w:rsidR="00730E1B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4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月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1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日</w:t>
      </w:r>
    </w:p>
    <w:sectPr w:rsidR="00922D07" w:rsidSect="00922D07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4ED1" w:rsidRDefault="00064ED1" w:rsidP="00922D07">
      <w:r>
        <w:separator/>
      </w:r>
    </w:p>
  </w:endnote>
  <w:endnote w:type="continuationSeparator" w:id="1">
    <w:p w:rsidR="00064ED1" w:rsidRDefault="00064ED1" w:rsidP="00922D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D07" w:rsidRDefault="00922D07">
    <w:pPr>
      <w:pStyle w:val="a3"/>
      <w:framePr w:wrap="around" w:vAnchor="text" w:hAnchor="margin" w:xAlign="center" w:y="1"/>
      <w:rPr>
        <w:rStyle w:val="a4"/>
        <w:rFonts w:cs="Times New Roman"/>
      </w:rPr>
    </w:pPr>
    <w:r>
      <w:rPr>
        <w:rStyle w:val="a4"/>
      </w:rPr>
      <w:fldChar w:fldCharType="begin"/>
    </w:r>
    <w:r w:rsidR="00064ED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30E1B">
      <w:rPr>
        <w:rStyle w:val="a4"/>
        <w:noProof/>
      </w:rPr>
      <w:t>1</w:t>
    </w:r>
    <w:r>
      <w:rPr>
        <w:rStyle w:val="a4"/>
      </w:rPr>
      <w:fldChar w:fldCharType="end"/>
    </w:r>
  </w:p>
  <w:p w:rsidR="00922D07" w:rsidRDefault="00922D07">
    <w:pPr>
      <w:pStyle w:val="a3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4ED1" w:rsidRDefault="00064ED1" w:rsidP="00922D07">
      <w:r>
        <w:separator/>
      </w:r>
    </w:p>
  </w:footnote>
  <w:footnote w:type="continuationSeparator" w:id="1">
    <w:p w:rsidR="00064ED1" w:rsidRDefault="00064ED1" w:rsidP="00922D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C486DBF"/>
    <w:rsid w:val="0003408A"/>
    <w:rsid w:val="00064ED1"/>
    <w:rsid w:val="0007518E"/>
    <w:rsid w:val="000A52B9"/>
    <w:rsid w:val="00314726"/>
    <w:rsid w:val="0055175A"/>
    <w:rsid w:val="005B5DDE"/>
    <w:rsid w:val="00600660"/>
    <w:rsid w:val="006E33F5"/>
    <w:rsid w:val="00730E1B"/>
    <w:rsid w:val="007766E8"/>
    <w:rsid w:val="00795C76"/>
    <w:rsid w:val="007F41D1"/>
    <w:rsid w:val="00922D07"/>
    <w:rsid w:val="009A0169"/>
    <w:rsid w:val="00B40CC2"/>
    <w:rsid w:val="00B653A4"/>
    <w:rsid w:val="00DF50D5"/>
    <w:rsid w:val="00E036DC"/>
    <w:rsid w:val="00EF2957"/>
    <w:rsid w:val="00FB6B42"/>
    <w:rsid w:val="00FC16F4"/>
    <w:rsid w:val="0575198B"/>
    <w:rsid w:val="0C486DBF"/>
    <w:rsid w:val="1B641EB2"/>
    <w:rsid w:val="36AE2C26"/>
    <w:rsid w:val="3C89620E"/>
    <w:rsid w:val="5C523F1B"/>
    <w:rsid w:val="60FB1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semiHidden="0" w:unhideWhenUsed="0"/>
    <w:lsdException w:name="caption" w:locked="1" w:uiPriority="0" w:qFormat="1"/>
    <w:lsdException w:name="page number" w:semiHidden="0" w:unhideWhenUsed="0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D07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922D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uiPriority w:val="99"/>
    <w:rsid w:val="00922D07"/>
  </w:style>
  <w:style w:type="character" w:customStyle="1" w:styleId="Char">
    <w:name w:val="页脚 Char"/>
    <w:basedOn w:val="a0"/>
    <w:link w:val="a3"/>
    <w:uiPriority w:val="99"/>
    <w:semiHidden/>
    <w:locked/>
    <w:rsid w:val="00922D07"/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730E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730E1B"/>
    <w:rPr>
      <w:rFonts w:ascii="Calibri" w:hAnsi="Calibri" w:cs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267</Words>
  <Characters>1524</Characters>
  <Application>Microsoft Office Word</Application>
  <DocSecurity>0</DocSecurity>
  <Lines>12</Lines>
  <Paragraphs>3</Paragraphs>
  <ScaleCrop>false</ScaleCrop>
  <Company>微软中国</Company>
  <LinksUpToDate>false</LinksUpToDate>
  <CharactersWithSpaces>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张锦社区创建“妇女之家”</dc:title>
  <dc:creator>Administrator</dc:creator>
  <cp:lastModifiedBy>妇联</cp:lastModifiedBy>
  <cp:revision>3</cp:revision>
  <dcterms:created xsi:type="dcterms:W3CDTF">2017-04-19T09:03:00Z</dcterms:created>
  <dcterms:modified xsi:type="dcterms:W3CDTF">2019-04-01T01:21:00Z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