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017" w:rsidRDefault="0011158D">
      <w:pPr>
        <w:widowControl/>
        <w:jc w:val="center"/>
        <w:rPr>
          <w:rFonts w:ascii="宋体" w:cs="Times New Roman"/>
          <w:b/>
          <w:bCs/>
          <w:kern w:val="0"/>
          <w:sz w:val="44"/>
          <w:szCs w:val="44"/>
        </w:rPr>
      </w:pPr>
      <w:r>
        <w:rPr>
          <w:rFonts w:ascii="宋体" w:hAnsi="宋体" w:cs="宋体" w:hint="eastAsia"/>
          <w:b/>
          <w:bCs/>
          <w:kern w:val="0"/>
          <w:sz w:val="44"/>
          <w:szCs w:val="44"/>
        </w:rPr>
        <w:t>宣州区</w:t>
      </w:r>
      <w:r>
        <w:rPr>
          <w:rFonts w:ascii="宋体" w:hAnsi="宋体" w:cs="宋体" w:hint="eastAsia"/>
          <w:b/>
          <w:bCs/>
          <w:kern w:val="0"/>
          <w:sz w:val="44"/>
          <w:szCs w:val="44"/>
        </w:rPr>
        <w:t>水东镇祁梅村</w:t>
      </w:r>
      <w:bookmarkStart w:id="0" w:name="_GoBack"/>
      <w:bookmarkEnd w:id="0"/>
      <w:r>
        <w:rPr>
          <w:rFonts w:ascii="宋体" w:hAnsi="宋体" w:cs="宋体" w:hint="eastAsia"/>
          <w:b/>
          <w:bCs/>
          <w:kern w:val="0"/>
          <w:sz w:val="44"/>
          <w:szCs w:val="44"/>
        </w:rPr>
        <w:t>美丽家园行动</w:t>
      </w:r>
    </w:p>
    <w:p w:rsidR="00264017" w:rsidRDefault="0011158D">
      <w:pPr>
        <w:widowControl/>
        <w:jc w:val="center"/>
        <w:rPr>
          <w:rFonts w:ascii="宋体" w:cs="Times New Roman"/>
          <w:kern w:val="0"/>
          <w:sz w:val="44"/>
          <w:szCs w:val="44"/>
        </w:rPr>
      </w:pPr>
      <w:r>
        <w:rPr>
          <w:rFonts w:ascii="宋体" w:hAnsi="宋体" w:cs="宋体" w:hint="eastAsia"/>
          <w:b/>
          <w:bCs/>
          <w:kern w:val="0"/>
          <w:sz w:val="44"/>
          <w:szCs w:val="44"/>
        </w:rPr>
        <w:t>实施方案</w:t>
      </w:r>
    </w:p>
    <w:p w:rsidR="00264017" w:rsidRDefault="0011158D">
      <w:pPr>
        <w:widowControl/>
        <w:jc w:val="left"/>
        <w:rPr>
          <w:rFonts w:ascii="宋体" w:cs="Times New Roman"/>
          <w:kern w:val="0"/>
          <w:sz w:val="24"/>
          <w:szCs w:val="24"/>
        </w:rPr>
      </w:pPr>
      <w:r>
        <w:rPr>
          <w:rFonts w:cs="Times New Roman"/>
          <w:kern w:val="0"/>
          <w:sz w:val="30"/>
          <w:szCs w:val="30"/>
        </w:rPr>
        <w:t> </w:t>
      </w:r>
    </w:p>
    <w:p w:rsidR="00264017" w:rsidRDefault="0011158D">
      <w:pPr>
        <w:widowControl/>
        <w:wordWrap w:val="0"/>
        <w:spacing w:line="560" w:lineRule="exact"/>
        <w:ind w:firstLineChars="200" w:firstLine="640"/>
        <w:jc w:val="left"/>
        <w:rPr>
          <w:rFonts w:ascii="宋体" w:cs="Times New Roman"/>
          <w:kern w:val="0"/>
          <w:sz w:val="24"/>
          <w:szCs w:val="24"/>
        </w:rPr>
      </w:pPr>
      <w:r>
        <w:rPr>
          <w:rFonts w:ascii="仿宋_GB2312" w:eastAsia="仿宋_GB2312" w:hAnsi="宋体" w:cs="仿宋_GB2312" w:hint="eastAsia"/>
          <w:kern w:val="0"/>
          <w:sz w:val="32"/>
          <w:szCs w:val="32"/>
        </w:rPr>
        <w:t>围绕省委、省政府关于建设美好乡村的决定和全国妇联关于开展“建设美丽家园”活动的部署，经过党委研究，结合我乡实际情况，选择乌边村为项目点，现制定实施方案如下：</w:t>
      </w:r>
    </w:p>
    <w:p w:rsidR="00264017" w:rsidRDefault="0011158D">
      <w:pPr>
        <w:widowControl/>
        <w:wordWrap w:val="0"/>
        <w:spacing w:line="560" w:lineRule="exact"/>
        <w:ind w:firstLineChars="200" w:firstLine="643"/>
        <w:jc w:val="left"/>
        <w:rPr>
          <w:rFonts w:ascii="宋体" w:cs="Times New Roman"/>
          <w:kern w:val="0"/>
          <w:sz w:val="24"/>
          <w:szCs w:val="24"/>
        </w:rPr>
      </w:pPr>
      <w:r>
        <w:rPr>
          <w:rFonts w:ascii="仿宋_GB2312" w:eastAsia="仿宋_GB2312" w:hAnsi="宋体" w:cs="仿宋_GB2312" w:hint="eastAsia"/>
          <w:b/>
          <w:bCs/>
          <w:kern w:val="0"/>
          <w:sz w:val="32"/>
          <w:szCs w:val="32"/>
        </w:rPr>
        <w:t>一、项目实施的背景及申请理由</w:t>
      </w:r>
    </w:p>
    <w:p w:rsidR="00264017" w:rsidRDefault="0011158D">
      <w:pPr>
        <w:adjustRightInd w:val="0"/>
        <w:ind w:firstLineChars="200" w:firstLine="640"/>
        <w:textAlignment w:val="baseline"/>
        <w:rPr>
          <w:rFonts w:ascii="仿宋_GB2312" w:eastAsia="仿宋_GB2312" w:hAnsi="宋体" w:cs="Times New Roman"/>
          <w:kern w:val="0"/>
          <w:sz w:val="32"/>
          <w:szCs w:val="32"/>
        </w:rPr>
      </w:pPr>
      <w:r>
        <w:rPr>
          <w:rFonts w:ascii="仿宋_GB2312" w:eastAsia="仿宋_GB2312" w:hAnsi="宋体" w:cs="仿宋_GB2312" w:hint="eastAsia"/>
          <w:kern w:val="0"/>
          <w:sz w:val="32"/>
          <w:szCs w:val="32"/>
        </w:rPr>
        <w:t>祁梅村位于宣城市宣州区水东镇北部</w:t>
      </w:r>
      <w:r>
        <w:rPr>
          <w:rFonts w:ascii="仿宋_GB2312" w:eastAsia="仿宋_GB2312" w:hAnsi="宋体" w:cs="仿宋_GB2312" w:hint="eastAsia"/>
          <w:kern w:val="0"/>
          <w:sz w:val="32"/>
          <w:szCs w:val="32"/>
        </w:rPr>
        <w:t>3</w:t>
      </w:r>
      <w:r>
        <w:rPr>
          <w:rFonts w:ascii="仿宋_GB2312" w:eastAsia="仿宋_GB2312" w:hAnsi="宋体" w:cs="仿宋_GB2312" w:hint="eastAsia"/>
          <w:kern w:val="0"/>
          <w:sz w:val="32"/>
          <w:szCs w:val="32"/>
        </w:rPr>
        <w:t>公里处，全村现有住户：</w:t>
      </w:r>
      <w:r>
        <w:rPr>
          <w:rFonts w:ascii="仿宋_GB2312" w:eastAsia="仿宋_GB2312" w:hAnsi="宋体" w:cs="仿宋_GB2312" w:hint="eastAsia"/>
          <w:kern w:val="0"/>
          <w:sz w:val="32"/>
          <w:szCs w:val="32"/>
        </w:rPr>
        <w:t>650</w:t>
      </w:r>
      <w:r>
        <w:rPr>
          <w:rFonts w:ascii="仿宋_GB2312" w:eastAsia="仿宋_GB2312" w:hAnsi="宋体" w:cs="仿宋_GB2312" w:hint="eastAsia"/>
          <w:kern w:val="0"/>
          <w:sz w:val="32"/>
          <w:szCs w:val="32"/>
        </w:rPr>
        <w:t>户，人口</w:t>
      </w:r>
      <w:r>
        <w:rPr>
          <w:rFonts w:ascii="仿宋_GB2312" w:eastAsia="仿宋_GB2312" w:hAnsi="宋体" w:cs="仿宋_GB2312" w:hint="eastAsia"/>
          <w:kern w:val="0"/>
          <w:sz w:val="32"/>
          <w:szCs w:val="32"/>
        </w:rPr>
        <w:t>2219</w:t>
      </w:r>
      <w:r>
        <w:rPr>
          <w:rFonts w:ascii="仿宋_GB2312" w:eastAsia="仿宋_GB2312" w:hAnsi="宋体" w:cs="仿宋_GB2312" w:hint="eastAsia"/>
          <w:kern w:val="0"/>
          <w:sz w:val="32"/>
          <w:szCs w:val="32"/>
        </w:rPr>
        <w:t>人，辖</w:t>
      </w:r>
      <w:r>
        <w:rPr>
          <w:rFonts w:ascii="仿宋_GB2312" w:eastAsia="仿宋_GB2312" w:hAnsi="宋体" w:cs="仿宋_GB2312" w:hint="eastAsia"/>
          <w:kern w:val="0"/>
          <w:sz w:val="32"/>
          <w:szCs w:val="32"/>
        </w:rPr>
        <w:t>7</w:t>
      </w:r>
      <w:r>
        <w:rPr>
          <w:rFonts w:ascii="仿宋_GB2312" w:eastAsia="仿宋_GB2312" w:hAnsi="宋体" w:cs="仿宋_GB2312" w:hint="eastAsia"/>
          <w:kern w:val="0"/>
          <w:sz w:val="32"/>
          <w:szCs w:val="32"/>
        </w:rPr>
        <w:t>个村民组，村域面积：</w:t>
      </w:r>
      <w:r>
        <w:rPr>
          <w:rFonts w:ascii="仿宋_GB2312" w:eastAsia="仿宋_GB2312" w:hAnsi="宋体" w:cs="仿宋_GB2312" w:hint="eastAsia"/>
          <w:kern w:val="0"/>
          <w:sz w:val="32"/>
          <w:szCs w:val="32"/>
        </w:rPr>
        <w:t>15</w:t>
      </w:r>
      <w:r>
        <w:rPr>
          <w:rFonts w:ascii="仿宋_GB2312" w:eastAsia="仿宋_GB2312" w:hAnsi="宋体" w:cs="仿宋_GB2312" w:hint="eastAsia"/>
          <w:kern w:val="0"/>
          <w:sz w:val="32"/>
          <w:szCs w:val="32"/>
        </w:rPr>
        <w:t>．</w:t>
      </w:r>
      <w:r>
        <w:rPr>
          <w:rFonts w:ascii="仿宋_GB2312" w:eastAsia="仿宋_GB2312" w:hAnsi="宋体" w:cs="仿宋_GB2312" w:hint="eastAsia"/>
          <w:kern w:val="0"/>
          <w:sz w:val="32"/>
          <w:szCs w:val="32"/>
        </w:rPr>
        <w:t>49</w:t>
      </w:r>
      <w:r>
        <w:rPr>
          <w:rFonts w:ascii="仿宋_GB2312" w:eastAsia="仿宋_GB2312" w:hAnsi="宋体" w:cs="仿宋_GB2312" w:hint="eastAsia"/>
          <w:kern w:val="0"/>
          <w:sz w:val="32"/>
          <w:szCs w:val="32"/>
        </w:rPr>
        <w:t>平方公里，耕地面积：</w:t>
      </w:r>
      <w:r>
        <w:rPr>
          <w:rFonts w:ascii="仿宋_GB2312" w:eastAsia="仿宋_GB2312" w:hAnsi="宋体" w:cs="仿宋_GB2312" w:hint="eastAsia"/>
          <w:kern w:val="0"/>
          <w:sz w:val="32"/>
          <w:szCs w:val="32"/>
        </w:rPr>
        <w:t>1350</w:t>
      </w:r>
      <w:r>
        <w:rPr>
          <w:rFonts w:ascii="仿宋_GB2312" w:eastAsia="仿宋_GB2312" w:hAnsi="宋体" w:cs="仿宋_GB2312" w:hint="eastAsia"/>
          <w:kern w:val="0"/>
          <w:sz w:val="32"/>
          <w:szCs w:val="32"/>
        </w:rPr>
        <w:t>亩，山场面积：</w:t>
      </w:r>
      <w:r>
        <w:rPr>
          <w:rFonts w:ascii="仿宋_GB2312" w:eastAsia="仿宋_GB2312" w:hAnsi="宋体" w:cs="仿宋_GB2312" w:hint="eastAsia"/>
          <w:kern w:val="0"/>
          <w:sz w:val="32"/>
          <w:szCs w:val="32"/>
        </w:rPr>
        <w:t>17000</w:t>
      </w:r>
      <w:r>
        <w:rPr>
          <w:rFonts w:ascii="仿宋_GB2312" w:eastAsia="仿宋_GB2312" w:hAnsi="宋体" w:cs="仿宋_GB2312" w:hint="eastAsia"/>
          <w:kern w:val="0"/>
          <w:sz w:val="32"/>
          <w:szCs w:val="32"/>
        </w:rPr>
        <w:t>余亩，其中村集体山场</w:t>
      </w:r>
      <w:r>
        <w:rPr>
          <w:rFonts w:ascii="仿宋_GB2312" w:eastAsia="仿宋_GB2312" w:hAnsi="宋体" w:cs="仿宋_GB2312" w:hint="eastAsia"/>
          <w:kern w:val="0"/>
          <w:sz w:val="32"/>
          <w:szCs w:val="32"/>
        </w:rPr>
        <w:t>3100</w:t>
      </w:r>
      <w:r>
        <w:rPr>
          <w:rFonts w:ascii="仿宋_GB2312" w:eastAsia="仿宋_GB2312" w:hAnsi="宋体" w:cs="仿宋_GB2312" w:hint="eastAsia"/>
          <w:kern w:val="0"/>
          <w:sz w:val="32"/>
          <w:szCs w:val="32"/>
        </w:rPr>
        <w:t>亩。村内有两座小二型水库，一条兵山河贯穿全村，另有一条长达</w:t>
      </w:r>
      <w:r>
        <w:rPr>
          <w:rFonts w:ascii="仿宋_GB2312" w:eastAsia="仿宋_GB2312" w:hAnsi="宋体" w:cs="仿宋_GB2312" w:hint="eastAsia"/>
          <w:kern w:val="0"/>
          <w:sz w:val="32"/>
          <w:szCs w:val="32"/>
        </w:rPr>
        <w:t>6</w:t>
      </w:r>
      <w:r>
        <w:rPr>
          <w:rFonts w:ascii="仿宋_GB2312" w:eastAsia="仿宋_GB2312" w:hAnsi="宋体" w:cs="仿宋_GB2312" w:hint="eastAsia"/>
          <w:kern w:val="0"/>
          <w:sz w:val="32"/>
          <w:szCs w:val="32"/>
        </w:rPr>
        <w:t>公里的沥青道路（所谓的水东镇银廊大道）。有</w:t>
      </w:r>
      <w:r>
        <w:rPr>
          <w:rFonts w:ascii="仿宋_GB2312" w:eastAsia="仿宋_GB2312" w:hAnsi="宋体" w:cs="仿宋_GB2312" w:hint="eastAsia"/>
          <w:kern w:val="0"/>
          <w:sz w:val="32"/>
          <w:szCs w:val="32"/>
        </w:rPr>
        <w:t>5A</w:t>
      </w:r>
      <w:r>
        <w:rPr>
          <w:rFonts w:ascii="仿宋_GB2312" w:eastAsia="仿宋_GB2312" w:hAnsi="宋体" w:cs="仿宋_GB2312" w:hint="eastAsia"/>
          <w:kern w:val="0"/>
          <w:sz w:val="32"/>
          <w:szCs w:val="32"/>
        </w:rPr>
        <w:t>级休闲旅游度假区亲心谷”。</w:t>
      </w:r>
      <w:r>
        <w:rPr>
          <w:rFonts w:ascii="仿宋_GB2312" w:eastAsia="仿宋_GB2312" w:hAnsi="宋体" w:cs="仿宋_GB2312" w:hint="eastAsia"/>
          <w:kern w:val="0"/>
          <w:sz w:val="32"/>
          <w:szCs w:val="32"/>
        </w:rPr>
        <w:t>2018</w:t>
      </w:r>
      <w:r>
        <w:rPr>
          <w:rFonts w:ascii="仿宋_GB2312" w:eastAsia="仿宋_GB2312" w:hAnsi="宋体" w:cs="仿宋_GB2312" w:hint="eastAsia"/>
          <w:kern w:val="0"/>
          <w:sz w:val="32"/>
          <w:szCs w:val="32"/>
        </w:rPr>
        <w:t>年村集体经济收入</w:t>
      </w:r>
      <w:r>
        <w:rPr>
          <w:rFonts w:ascii="仿宋_GB2312" w:eastAsia="仿宋_GB2312" w:hAnsi="宋体" w:cs="仿宋_GB2312" w:hint="eastAsia"/>
          <w:kern w:val="0"/>
          <w:sz w:val="32"/>
          <w:szCs w:val="32"/>
        </w:rPr>
        <w:t>100</w:t>
      </w:r>
      <w:r>
        <w:rPr>
          <w:rFonts w:ascii="仿宋_GB2312" w:eastAsia="仿宋_GB2312" w:hAnsi="宋体" w:cs="仿宋_GB2312" w:hint="eastAsia"/>
          <w:kern w:val="0"/>
          <w:sz w:val="32"/>
          <w:szCs w:val="32"/>
        </w:rPr>
        <w:t>万元。优美的生态环境、丰富的人文景观、蓬勃发展的休闲农业，使祁梅村获得了“中国美丽休闲乡村＂、“安徽省生态村”、“安省文明村”、“安微省卫生村”、“安徽省</w:t>
      </w:r>
      <w:r>
        <w:rPr>
          <w:rFonts w:ascii="仿宋_GB2312" w:eastAsia="仿宋_GB2312" w:hAnsi="宋体" w:cs="仿宋_GB2312" w:hint="eastAsia"/>
          <w:kern w:val="0"/>
          <w:sz w:val="32"/>
          <w:szCs w:val="32"/>
        </w:rPr>
        <w:t>森林村庄”、“宣城市首届十大美好乡村”等荣誉称号。</w:t>
      </w:r>
    </w:p>
    <w:p w:rsidR="00264017" w:rsidRDefault="0011158D">
      <w:pPr>
        <w:adjustRightInd w:val="0"/>
        <w:ind w:firstLineChars="200" w:firstLine="640"/>
        <w:textAlignment w:val="baseline"/>
        <w:rPr>
          <w:rFonts w:ascii="仿宋_GB2312" w:eastAsia="仿宋_GB2312" w:hAnsi="宋体" w:cs="仿宋_GB2312"/>
          <w:kern w:val="0"/>
          <w:sz w:val="32"/>
          <w:szCs w:val="32"/>
        </w:rPr>
      </w:pPr>
      <w:r>
        <w:rPr>
          <w:rFonts w:ascii="仿宋_GB2312" w:eastAsia="仿宋_GB2312" w:hAnsi="宋体" w:cs="仿宋_GB2312" w:hint="eastAsia"/>
          <w:kern w:val="0"/>
          <w:sz w:val="32"/>
          <w:szCs w:val="32"/>
        </w:rPr>
        <w:t>祁梅</w:t>
      </w:r>
      <w:r>
        <w:rPr>
          <w:rFonts w:ascii="仿宋_GB2312" w:eastAsia="仿宋_GB2312" w:hAnsi="宋体" w:cs="仿宋_GB2312" w:hint="eastAsia"/>
          <w:kern w:val="0"/>
          <w:sz w:val="32"/>
          <w:szCs w:val="32"/>
        </w:rPr>
        <w:t>村设党总支一个，下设</w:t>
      </w:r>
      <w:r>
        <w:rPr>
          <w:rFonts w:ascii="仿宋_GB2312" w:eastAsia="仿宋_GB2312" w:hAnsi="宋体" w:cs="仿宋_GB2312" w:hint="eastAsia"/>
          <w:kern w:val="0"/>
          <w:sz w:val="32"/>
          <w:szCs w:val="32"/>
        </w:rPr>
        <w:t>2</w:t>
      </w:r>
      <w:r>
        <w:rPr>
          <w:rFonts w:ascii="仿宋_GB2312" w:eastAsia="仿宋_GB2312" w:hAnsi="宋体" w:cs="仿宋_GB2312" w:hint="eastAsia"/>
          <w:kern w:val="0"/>
          <w:sz w:val="32"/>
          <w:szCs w:val="32"/>
        </w:rPr>
        <w:t>个支部，即祁梅（</w:t>
      </w:r>
      <w:r>
        <w:rPr>
          <w:rFonts w:ascii="仿宋_GB2312" w:eastAsia="仿宋_GB2312" w:hAnsi="宋体" w:cs="仿宋_GB2312" w:hint="eastAsia"/>
          <w:kern w:val="0"/>
          <w:sz w:val="32"/>
          <w:szCs w:val="32"/>
        </w:rPr>
        <w:t>1</w:t>
      </w:r>
      <w:r>
        <w:rPr>
          <w:rFonts w:ascii="仿宋_GB2312" w:eastAsia="仿宋_GB2312" w:hAnsi="宋体" w:cs="仿宋_GB2312" w:hint="eastAsia"/>
          <w:kern w:val="0"/>
          <w:sz w:val="32"/>
          <w:szCs w:val="32"/>
        </w:rPr>
        <w:t>）支部、祁梅（</w:t>
      </w:r>
      <w:r>
        <w:rPr>
          <w:rFonts w:ascii="仿宋_GB2312" w:eastAsia="仿宋_GB2312" w:hAnsi="宋体" w:cs="仿宋_GB2312" w:hint="eastAsia"/>
          <w:kern w:val="0"/>
          <w:sz w:val="32"/>
          <w:szCs w:val="32"/>
        </w:rPr>
        <w:t>2</w:t>
      </w:r>
      <w:r>
        <w:rPr>
          <w:rFonts w:ascii="仿宋_GB2312" w:eastAsia="仿宋_GB2312" w:hAnsi="宋体" w:cs="仿宋_GB2312" w:hint="eastAsia"/>
          <w:kern w:val="0"/>
          <w:sz w:val="32"/>
          <w:szCs w:val="32"/>
        </w:rPr>
        <w:t>）支部，现有党员</w:t>
      </w:r>
      <w:r>
        <w:rPr>
          <w:rFonts w:ascii="仿宋_GB2312" w:eastAsia="仿宋_GB2312" w:hAnsi="宋体" w:cs="仿宋_GB2312" w:hint="eastAsia"/>
          <w:kern w:val="0"/>
          <w:sz w:val="32"/>
          <w:szCs w:val="32"/>
        </w:rPr>
        <w:t>78</w:t>
      </w:r>
      <w:r>
        <w:rPr>
          <w:rFonts w:ascii="仿宋_GB2312" w:eastAsia="仿宋_GB2312" w:hAnsi="宋体" w:cs="仿宋_GB2312" w:hint="eastAsia"/>
          <w:kern w:val="0"/>
          <w:sz w:val="32"/>
          <w:szCs w:val="32"/>
        </w:rPr>
        <w:t>名。按地理位置在各组设置</w:t>
      </w:r>
      <w:r>
        <w:rPr>
          <w:rFonts w:ascii="仿宋_GB2312" w:eastAsia="仿宋_GB2312" w:hAnsi="宋体" w:cs="仿宋_GB2312" w:hint="eastAsia"/>
          <w:kern w:val="0"/>
          <w:sz w:val="32"/>
          <w:szCs w:val="32"/>
        </w:rPr>
        <w:t>7</w:t>
      </w:r>
      <w:r>
        <w:rPr>
          <w:rFonts w:ascii="仿宋_GB2312" w:eastAsia="仿宋_GB2312" w:hAnsi="宋体" w:cs="仿宋_GB2312" w:hint="eastAsia"/>
          <w:kern w:val="0"/>
          <w:sz w:val="32"/>
          <w:szCs w:val="32"/>
        </w:rPr>
        <w:t>个党小组。另根据需要，设有祁梅村党总支党风廉政建设领导组、祁梅村调委会、祁梅村妇联组织、祁梅村关协领</w:t>
      </w:r>
      <w:r>
        <w:rPr>
          <w:rFonts w:ascii="仿宋_GB2312" w:eastAsia="仿宋_GB2312" w:hAnsi="宋体" w:cs="仿宋_GB2312" w:hint="eastAsia"/>
          <w:kern w:val="0"/>
          <w:sz w:val="32"/>
          <w:szCs w:val="32"/>
        </w:rPr>
        <w:lastRenderedPageBreak/>
        <w:t>导组、祁梅村老年协会、新农村建设领导组、祁梅村文教卫领导组、祁梅村治保会、祁梅村民兵组织、祁梅村创建“无毒社区”领导组、祁梅村殡葬改革组织、农村党员议事会、电教远教领导组、祁梅村团支部、生态村创建领导组。</w:t>
      </w:r>
    </w:p>
    <w:p w:rsidR="00264017" w:rsidRDefault="0011158D">
      <w:pPr>
        <w:adjustRightInd w:val="0"/>
        <w:ind w:firstLineChars="200" w:firstLine="640"/>
        <w:textAlignment w:val="baseline"/>
        <w:rPr>
          <w:rFonts w:ascii="仿宋_GB2312" w:eastAsia="仿宋_GB2312" w:hAnsi="宋体" w:cs="Times New Roman"/>
          <w:kern w:val="0"/>
          <w:sz w:val="32"/>
          <w:szCs w:val="32"/>
        </w:rPr>
      </w:pPr>
      <w:r>
        <w:rPr>
          <w:rFonts w:ascii="仿宋_GB2312" w:eastAsia="仿宋_GB2312" w:hAnsi="宋体" w:cs="仿宋_GB2312" w:hint="eastAsia"/>
          <w:kern w:val="0"/>
          <w:sz w:val="32"/>
          <w:szCs w:val="32"/>
        </w:rPr>
        <w:t>另有二座小（</w:t>
      </w:r>
      <w:r>
        <w:rPr>
          <w:rFonts w:ascii="仿宋_GB2312" w:eastAsia="仿宋_GB2312" w:hAnsi="宋体" w:cs="仿宋_GB2312" w:hint="eastAsia"/>
          <w:kern w:val="0"/>
          <w:sz w:val="32"/>
          <w:szCs w:val="32"/>
        </w:rPr>
        <w:t>2</w:t>
      </w:r>
      <w:r>
        <w:rPr>
          <w:rFonts w:ascii="仿宋_GB2312" w:eastAsia="仿宋_GB2312" w:hAnsi="宋体" w:cs="仿宋_GB2312" w:hint="eastAsia"/>
          <w:kern w:val="0"/>
          <w:sz w:val="32"/>
          <w:szCs w:val="32"/>
        </w:rPr>
        <w:t>）型水库座落于我村，即丁村冲水库和</w:t>
      </w:r>
      <w:r>
        <w:rPr>
          <w:rFonts w:ascii="仿宋_GB2312" w:eastAsia="仿宋_GB2312" w:hAnsi="宋体" w:cs="仿宋_GB2312" w:hint="eastAsia"/>
          <w:kern w:val="0"/>
          <w:sz w:val="32"/>
          <w:szCs w:val="32"/>
        </w:rPr>
        <w:t>碧山水库，为便利农户农田灌溉及用水，争取国家水利工程相关项目对丁村冲水库进行了修缮加固以及附属工程的建设。提升了用水质量，促进了水产业的发展。</w:t>
      </w:r>
    </w:p>
    <w:p w:rsidR="00264017" w:rsidRDefault="0011158D">
      <w:pPr>
        <w:widowControl/>
        <w:wordWrap w:val="0"/>
        <w:spacing w:line="560" w:lineRule="exact"/>
        <w:ind w:firstLineChars="200" w:firstLine="643"/>
        <w:jc w:val="left"/>
        <w:rPr>
          <w:rFonts w:ascii="宋体" w:cs="Times New Roman"/>
          <w:kern w:val="0"/>
          <w:sz w:val="24"/>
          <w:szCs w:val="24"/>
        </w:rPr>
      </w:pPr>
      <w:r>
        <w:rPr>
          <w:rFonts w:ascii="仿宋_GB2312" w:eastAsia="仿宋_GB2312" w:hAnsi="宋体" w:cs="仿宋_GB2312" w:hint="eastAsia"/>
          <w:b/>
          <w:bCs/>
          <w:kern w:val="0"/>
          <w:sz w:val="32"/>
          <w:szCs w:val="32"/>
        </w:rPr>
        <w:t>二、项目实施的内容及财政支持</w:t>
      </w:r>
    </w:p>
    <w:p w:rsidR="00264017" w:rsidRDefault="0011158D">
      <w:pPr>
        <w:ind w:firstLineChars="200" w:firstLine="640"/>
        <w:rPr>
          <w:rFonts w:ascii="仿宋_GB2312" w:eastAsia="仿宋_GB2312" w:cs="Times New Roman"/>
          <w:sz w:val="32"/>
          <w:szCs w:val="32"/>
        </w:rPr>
      </w:pPr>
      <w:r>
        <w:rPr>
          <w:rFonts w:ascii="仿宋_GB2312" w:eastAsia="仿宋_GB2312" w:cs="仿宋_GB2312" w:hint="eastAsia"/>
          <w:sz w:val="32"/>
          <w:szCs w:val="32"/>
        </w:rPr>
        <w:t>强化宣传引导，让“美丽家园”行动计划家喻户晓，动员社会各方力量帮助推动“美丽家园”建设，尊重群众主体，促成党员、干部、群众有钱出钱、有力出力，不等不靠抓发展、争先恐后建家园的良好局面。同时，强化督查检查，用严格的挂钩包保责任制度及工期倒逼管理机制，助推“美丽家园”行动计划有效开展。</w:t>
      </w:r>
    </w:p>
    <w:p w:rsidR="00264017" w:rsidRDefault="0011158D">
      <w:pPr>
        <w:ind w:firstLineChars="200" w:firstLine="640"/>
        <w:rPr>
          <w:rFonts w:ascii="仿宋_GB2312" w:eastAsia="仿宋_GB2312" w:cs="Times New Roman"/>
          <w:sz w:val="32"/>
          <w:szCs w:val="32"/>
        </w:rPr>
      </w:pPr>
      <w:r>
        <w:rPr>
          <w:rFonts w:ascii="仿宋_GB2312" w:eastAsia="仿宋_GB2312" w:cs="仿宋_GB2312" w:hint="eastAsia"/>
          <w:sz w:val="32"/>
          <w:szCs w:val="32"/>
        </w:rPr>
        <w:t>项目使用资金共计</w:t>
      </w:r>
      <w:r>
        <w:rPr>
          <w:rFonts w:ascii="仿宋_GB2312" w:eastAsia="仿宋_GB2312" w:cs="仿宋_GB2312" w:hint="eastAsia"/>
          <w:sz w:val="32"/>
          <w:szCs w:val="32"/>
        </w:rPr>
        <w:t>12</w:t>
      </w:r>
      <w:r>
        <w:rPr>
          <w:rFonts w:ascii="仿宋_GB2312" w:eastAsia="仿宋_GB2312" w:cs="仿宋_GB2312" w:hint="eastAsia"/>
          <w:sz w:val="32"/>
          <w:szCs w:val="32"/>
        </w:rPr>
        <w:t>万，其中</w:t>
      </w:r>
      <w:r>
        <w:rPr>
          <w:rFonts w:ascii="仿宋_GB2312" w:eastAsia="仿宋_GB2312" w:cs="仿宋_GB2312" w:hint="eastAsia"/>
          <w:sz w:val="32"/>
          <w:szCs w:val="32"/>
        </w:rPr>
        <w:t>创业就业</w:t>
      </w:r>
      <w:r>
        <w:rPr>
          <w:rFonts w:ascii="仿宋_GB2312" w:eastAsia="仿宋_GB2312" w:cs="仿宋_GB2312" w:hint="eastAsia"/>
          <w:sz w:val="32"/>
          <w:szCs w:val="32"/>
        </w:rPr>
        <w:t>项目资金</w:t>
      </w:r>
      <w:r>
        <w:rPr>
          <w:rFonts w:ascii="仿宋_GB2312" w:eastAsia="仿宋_GB2312" w:cs="仿宋_GB2312" w:hint="eastAsia"/>
          <w:sz w:val="32"/>
          <w:szCs w:val="32"/>
        </w:rPr>
        <w:t>6</w:t>
      </w:r>
      <w:r>
        <w:rPr>
          <w:rFonts w:ascii="仿宋_GB2312" w:eastAsia="仿宋_GB2312" w:cs="仿宋_GB2312" w:hint="eastAsia"/>
          <w:sz w:val="32"/>
          <w:szCs w:val="32"/>
        </w:rPr>
        <w:t>万，村委会配套资金</w:t>
      </w:r>
      <w:r>
        <w:rPr>
          <w:rFonts w:ascii="仿宋_GB2312" w:eastAsia="仿宋_GB2312" w:cs="仿宋_GB2312" w:hint="eastAsia"/>
          <w:sz w:val="32"/>
          <w:szCs w:val="32"/>
        </w:rPr>
        <w:t>6</w:t>
      </w:r>
      <w:r>
        <w:rPr>
          <w:rFonts w:ascii="仿宋_GB2312" w:eastAsia="仿宋_GB2312" w:cs="仿宋_GB2312" w:hint="eastAsia"/>
          <w:sz w:val="32"/>
          <w:szCs w:val="32"/>
        </w:rPr>
        <w:t>万，资金预算为：</w:t>
      </w:r>
    </w:p>
    <w:p w:rsidR="00264017" w:rsidRDefault="0011158D">
      <w:pPr>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w:t>
      </w:r>
      <w:r>
        <w:rPr>
          <w:rFonts w:ascii="仿宋_GB2312" w:eastAsia="仿宋_GB2312" w:cs="仿宋_GB2312" w:hint="eastAsia"/>
          <w:sz w:val="32"/>
          <w:szCs w:val="32"/>
        </w:rPr>
        <w:t>女性创业就业培训基地</w:t>
      </w:r>
      <w:r>
        <w:rPr>
          <w:rFonts w:ascii="仿宋_GB2312" w:eastAsia="仿宋_GB2312" w:cs="仿宋_GB2312" w:hint="eastAsia"/>
          <w:sz w:val="32"/>
          <w:szCs w:val="32"/>
        </w:rPr>
        <w:t>建设</w:t>
      </w:r>
      <w:r>
        <w:rPr>
          <w:rFonts w:ascii="仿宋_GB2312" w:eastAsia="仿宋_GB2312" w:cs="仿宋_GB2312" w:hint="eastAsia"/>
          <w:sz w:val="32"/>
          <w:szCs w:val="32"/>
        </w:rPr>
        <w:t>共计</w:t>
      </w:r>
      <w:r>
        <w:rPr>
          <w:rFonts w:ascii="仿宋_GB2312" w:eastAsia="仿宋_GB2312" w:cs="仿宋_GB2312" w:hint="eastAsia"/>
          <w:sz w:val="32"/>
          <w:szCs w:val="32"/>
        </w:rPr>
        <w:t>3.5</w:t>
      </w:r>
      <w:r>
        <w:rPr>
          <w:rFonts w:ascii="仿宋_GB2312" w:eastAsia="仿宋_GB2312" w:cs="仿宋_GB2312" w:hint="eastAsia"/>
          <w:sz w:val="32"/>
          <w:szCs w:val="32"/>
        </w:rPr>
        <w:t>万元</w:t>
      </w:r>
      <w:r>
        <w:rPr>
          <w:rFonts w:ascii="仿宋_GB2312" w:eastAsia="仿宋_GB2312" w:cs="仿宋_GB2312" w:hint="eastAsia"/>
          <w:sz w:val="32"/>
          <w:szCs w:val="32"/>
        </w:rPr>
        <w:t>，其中培训、活动场所粉刷、制度、展板</w:t>
      </w:r>
      <w:r>
        <w:rPr>
          <w:rFonts w:ascii="仿宋_GB2312" w:eastAsia="仿宋_GB2312" w:cs="仿宋_GB2312" w:hint="eastAsia"/>
          <w:sz w:val="32"/>
          <w:szCs w:val="32"/>
        </w:rPr>
        <w:t>1</w:t>
      </w:r>
      <w:r>
        <w:rPr>
          <w:rFonts w:ascii="仿宋_GB2312" w:eastAsia="仿宋_GB2312" w:cs="仿宋_GB2312" w:hint="eastAsia"/>
          <w:sz w:val="32"/>
          <w:szCs w:val="32"/>
        </w:rPr>
        <w:t>万，培训活动及书籍、资料</w:t>
      </w:r>
      <w:r>
        <w:rPr>
          <w:rFonts w:ascii="仿宋_GB2312" w:eastAsia="仿宋_GB2312" w:cs="仿宋_GB2312" w:hint="eastAsia"/>
          <w:sz w:val="32"/>
          <w:szCs w:val="32"/>
        </w:rPr>
        <w:t>1.5</w:t>
      </w:r>
      <w:r>
        <w:rPr>
          <w:rFonts w:ascii="仿宋_GB2312" w:eastAsia="仿宋_GB2312" w:cs="仿宋_GB2312" w:hint="eastAsia"/>
          <w:sz w:val="32"/>
          <w:szCs w:val="32"/>
        </w:rPr>
        <w:t>万，技能比赛</w:t>
      </w:r>
      <w:r>
        <w:rPr>
          <w:rFonts w:ascii="仿宋_GB2312" w:eastAsia="仿宋_GB2312" w:cs="仿宋_GB2312" w:hint="eastAsia"/>
          <w:sz w:val="32"/>
          <w:szCs w:val="32"/>
        </w:rPr>
        <w:t>1</w:t>
      </w:r>
      <w:r>
        <w:rPr>
          <w:rFonts w:ascii="仿宋_GB2312" w:eastAsia="仿宋_GB2312" w:cs="仿宋_GB2312" w:hint="eastAsia"/>
          <w:sz w:val="32"/>
          <w:szCs w:val="32"/>
        </w:rPr>
        <w:t>万；</w:t>
      </w:r>
    </w:p>
    <w:p w:rsidR="00264017" w:rsidRDefault="0011158D">
      <w:pPr>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、开展巾帼</w:t>
      </w:r>
      <w:r>
        <w:rPr>
          <w:rFonts w:ascii="仿宋_GB2312" w:eastAsia="仿宋_GB2312" w:cs="仿宋_GB2312" w:hint="eastAsia"/>
          <w:sz w:val="32"/>
          <w:szCs w:val="32"/>
        </w:rPr>
        <w:t>农业科技示范</w:t>
      </w:r>
      <w:r>
        <w:rPr>
          <w:rFonts w:ascii="仿宋_GB2312" w:eastAsia="仿宋_GB2312" w:cs="仿宋_GB2312" w:hint="eastAsia"/>
          <w:sz w:val="32"/>
          <w:szCs w:val="32"/>
        </w:rPr>
        <w:t>活动</w:t>
      </w:r>
      <w:r>
        <w:rPr>
          <w:rFonts w:ascii="仿宋_GB2312" w:eastAsia="仿宋_GB2312" w:cs="仿宋_GB2312" w:hint="eastAsia"/>
          <w:sz w:val="32"/>
          <w:szCs w:val="32"/>
        </w:rPr>
        <w:t>基地</w:t>
      </w:r>
      <w:r>
        <w:rPr>
          <w:rFonts w:ascii="仿宋_GB2312" w:eastAsia="仿宋_GB2312" w:cs="仿宋_GB2312" w:hint="eastAsia"/>
          <w:sz w:val="32"/>
          <w:szCs w:val="32"/>
        </w:rPr>
        <w:t>1.5</w:t>
      </w:r>
      <w:r>
        <w:rPr>
          <w:rFonts w:ascii="仿宋_GB2312" w:eastAsia="仿宋_GB2312" w:cs="仿宋_GB2312" w:hint="eastAsia"/>
          <w:sz w:val="32"/>
          <w:szCs w:val="32"/>
        </w:rPr>
        <w:t>万元；</w:t>
      </w:r>
    </w:p>
    <w:p w:rsidR="00264017" w:rsidRDefault="0011158D">
      <w:pPr>
        <w:ind w:firstLineChars="200" w:firstLine="640"/>
        <w:rPr>
          <w:rFonts w:ascii="仿宋_GB2312" w:eastAsia="仿宋_GB2312"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w:t>
      </w:r>
      <w:r>
        <w:rPr>
          <w:rFonts w:ascii="仿宋_GB2312" w:eastAsia="仿宋_GB2312" w:cs="仿宋_GB2312" w:hint="eastAsia"/>
          <w:sz w:val="32"/>
          <w:szCs w:val="32"/>
        </w:rPr>
        <w:t>贫困女性就业帮扶</w:t>
      </w:r>
      <w:r>
        <w:rPr>
          <w:rFonts w:ascii="仿宋_GB2312" w:eastAsia="仿宋_GB2312" w:cs="仿宋_GB2312" w:hint="eastAsia"/>
          <w:sz w:val="32"/>
          <w:szCs w:val="32"/>
        </w:rPr>
        <w:t>0.5</w:t>
      </w:r>
      <w:r>
        <w:rPr>
          <w:rFonts w:ascii="仿宋_GB2312" w:eastAsia="仿宋_GB2312" w:cs="仿宋_GB2312" w:hint="eastAsia"/>
          <w:sz w:val="32"/>
          <w:szCs w:val="32"/>
        </w:rPr>
        <w:t xml:space="preserve">万；　</w:t>
      </w:r>
    </w:p>
    <w:p w:rsidR="00264017" w:rsidRDefault="0011158D">
      <w:pPr>
        <w:ind w:firstLineChars="200" w:firstLine="640"/>
        <w:rPr>
          <w:rFonts w:ascii="仿宋_GB2312" w:eastAsia="仿宋_GB2312" w:cs="Times New Roman"/>
          <w:sz w:val="32"/>
          <w:szCs w:val="32"/>
        </w:rPr>
      </w:pPr>
      <w:r>
        <w:rPr>
          <w:rFonts w:ascii="仿宋_GB2312" w:eastAsia="仿宋_GB2312" w:cs="仿宋_GB2312"/>
          <w:sz w:val="32"/>
          <w:szCs w:val="32"/>
        </w:rPr>
        <w:lastRenderedPageBreak/>
        <w:t>4</w:t>
      </w:r>
      <w:r>
        <w:rPr>
          <w:rFonts w:ascii="仿宋_GB2312" w:eastAsia="仿宋_GB2312" w:cs="仿宋_GB2312" w:hint="eastAsia"/>
          <w:sz w:val="32"/>
          <w:szCs w:val="32"/>
        </w:rPr>
        <w:t>、环境整治</w:t>
      </w:r>
      <w:r>
        <w:rPr>
          <w:rFonts w:ascii="仿宋_GB2312" w:eastAsia="仿宋_GB2312" w:cs="仿宋_GB2312" w:hint="eastAsia"/>
          <w:sz w:val="32"/>
          <w:szCs w:val="32"/>
        </w:rPr>
        <w:t>4.5</w:t>
      </w:r>
      <w:r>
        <w:rPr>
          <w:rFonts w:ascii="仿宋_GB2312" w:eastAsia="仿宋_GB2312" w:cs="仿宋_GB2312" w:hint="eastAsia"/>
          <w:sz w:val="32"/>
          <w:szCs w:val="32"/>
        </w:rPr>
        <w:t>万元；</w:t>
      </w:r>
    </w:p>
    <w:p w:rsidR="00264017" w:rsidRDefault="0011158D">
      <w:pPr>
        <w:widowControl/>
        <w:wordWrap w:val="0"/>
        <w:spacing w:line="560" w:lineRule="exact"/>
        <w:ind w:firstLineChars="200" w:firstLine="640"/>
        <w:jc w:val="left"/>
        <w:rPr>
          <w:rFonts w:ascii="仿宋_GB2312" w:eastAsia="仿宋_GB2312" w:cs="仿宋_GB2312"/>
          <w:sz w:val="32"/>
          <w:szCs w:val="32"/>
        </w:rPr>
      </w:pPr>
      <w:r>
        <w:rPr>
          <w:rFonts w:ascii="仿宋_GB2312" w:eastAsia="仿宋_GB2312" w:cs="仿宋_GB2312"/>
          <w:sz w:val="32"/>
          <w:szCs w:val="32"/>
        </w:rPr>
        <w:t>5</w:t>
      </w:r>
      <w:r>
        <w:rPr>
          <w:rFonts w:ascii="仿宋_GB2312" w:eastAsia="仿宋_GB2312" w:cs="仿宋_GB2312" w:hint="eastAsia"/>
          <w:sz w:val="32"/>
          <w:szCs w:val="32"/>
        </w:rPr>
        <w:t>、引导特色农业、扶持行业协会</w:t>
      </w:r>
      <w:r>
        <w:rPr>
          <w:rFonts w:ascii="仿宋_GB2312" w:eastAsia="仿宋_GB2312" w:cs="仿宋_GB2312" w:hint="eastAsia"/>
          <w:sz w:val="32"/>
          <w:szCs w:val="32"/>
        </w:rPr>
        <w:t>2</w:t>
      </w:r>
      <w:r>
        <w:rPr>
          <w:rFonts w:ascii="仿宋_GB2312" w:eastAsia="仿宋_GB2312" w:cs="仿宋_GB2312" w:hint="eastAsia"/>
          <w:sz w:val="32"/>
          <w:szCs w:val="32"/>
        </w:rPr>
        <w:t>万。</w:t>
      </w:r>
    </w:p>
    <w:p w:rsidR="00264017" w:rsidRDefault="0011158D">
      <w:pPr>
        <w:widowControl/>
        <w:wordWrap w:val="0"/>
        <w:spacing w:line="560" w:lineRule="exact"/>
        <w:ind w:firstLineChars="200" w:firstLine="643"/>
        <w:jc w:val="left"/>
        <w:rPr>
          <w:rFonts w:ascii="仿宋_GB2312" w:eastAsia="仿宋_GB2312" w:hAnsi="宋体" w:cs="Times New Roman"/>
          <w:b/>
          <w:bCs/>
          <w:kern w:val="0"/>
          <w:sz w:val="32"/>
          <w:szCs w:val="32"/>
        </w:rPr>
      </w:pPr>
      <w:r>
        <w:rPr>
          <w:rFonts w:ascii="仿宋_GB2312" w:eastAsia="仿宋_GB2312" w:hAnsi="宋体" w:cs="仿宋_GB2312" w:hint="eastAsia"/>
          <w:b/>
          <w:bCs/>
          <w:kern w:val="0"/>
          <w:sz w:val="32"/>
          <w:szCs w:val="32"/>
        </w:rPr>
        <w:t>三、项目实施具体内容</w:t>
      </w:r>
    </w:p>
    <w:p w:rsidR="00264017" w:rsidRDefault="0011158D">
      <w:pPr>
        <w:spacing w:line="360" w:lineRule="auto"/>
        <w:rPr>
          <w:rFonts w:ascii="仿宋_GB2312" w:eastAsia="仿宋_GB2312" w:cs="Times New Roman"/>
          <w:sz w:val="32"/>
          <w:szCs w:val="32"/>
        </w:rPr>
      </w:pPr>
      <w:r>
        <w:rPr>
          <w:rFonts w:ascii="楷体_GB2312" w:eastAsia="楷体_GB2312" w:cs="楷体_GB2312"/>
          <w:sz w:val="32"/>
          <w:szCs w:val="32"/>
          <w:shd w:val="clear" w:color="auto" w:fill="FFFFFF"/>
        </w:rPr>
        <w:t>1.</w:t>
      </w:r>
      <w:r>
        <w:rPr>
          <w:rFonts w:ascii="仿宋_GB2312" w:eastAsia="仿宋_GB2312" w:cs="仿宋_GB2312" w:hint="eastAsia"/>
          <w:sz w:val="32"/>
          <w:szCs w:val="32"/>
        </w:rPr>
        <w:t>项</w:t>
      </w:r>
      <w:r>
        <w:rPr>
          <w:rFonts w:ascii="仿宋_GB2312" w:eastAsia="仿宋_GB2312" w:cs="仿宋_GB2312" w:hint="eastAsia"/>
          <w:spacing w:val="20"/>
          <w:sz w:val="32"/>
          <w:szCs w:val="32"/>
        </w:rPr>
        <w:t>目实施方案（可另附文字材料或说明）：</w:t>
      </w:r>
    </w:p>
    <w:p w:rsidR="00264017" w:rsidRDefault="0011158D">
      <w:pPr>
        <w:ind w:firstLineChars="200" w:firstLine="640"/>
        <w:rPr>
          <w:rFonts w:ascii="仿宋_GB2312" w:eastAsia="仿宋_GB2312" w:cs="Times New Roman"/>
          <w:sz w:val="32"/>
          <w:szCs w:val="32"/>
        </w:rPr>
      </w:pPr>
      <w:r>
        <w:rPr>
          <w:rFonts w:ascii="楷体_GB2312" w:eastAsia="楷体_GB2312" w:cs="楷体_GB2312" w:hint="eastAsia"/>
          <w:sz w:val="32"/>
          <w:szCs w:val="32"/>
          <w:shd w:val="clear" w:color="auto" w:fill="FFFFFF"/>
        </w:rPr>
        <w:t>（</w:t>
      </w:r>
      <w:r>
        <w:rPr>
          <w:rFonts w:ascii="楷体_GB2312" w:eastAsia="楷体_GB2312" w:cs="楷体_GB2312" w:hint="eastAsia"/>
          <w:sz w:val="32"/>
          <w:szCs w:val="32"/>
          <w:shd w:val="clear" w:color="auto" w:fill="FFFFFF"/>
        </w:rPr>
        <w:t>一</w:t>
      </w:r>
      <w:r>
        <w:rPr>
          <w:rFonts w:ascii="楷体_GB2312" w:eastAsia="楷体_GB2312" w:cs="楷体_GB2312" w:hint="eastAsia"/>
          <w:sz w:val="32"/>
          <w:szCs w:val="32"/>
          <w:shd w:val="clear" w:color="auto" w:fill="FFFFFF"/>
        </w:rPr>
        <w:t>）</w:t>
      </w:r>
      <w:r>
        <w:rPr>
          <w:rFonts w:ascii="楷体_GB2312" w:eastAsia="楷体_GB2312" w:cs="楷体_GB2312" w:hint="eastAsia"/>
          <w:sz w:val="32"/>
          <w:szCs w:val="32"/>
          <w:shd w:val="clear" w:color="auto" w:fill="FFFFFF"/>
        </w:rPr>
        <w:t>、</w:t>
      </w:r>
      <w:r>
        <w:rPr>
          <w:rFonts w:ascii="仿宋_GB2312" w:eastAsia="仿宋_GB2312" w:cs="仿宋_GB2312" w:hint="eastAsia"/>
          <w:sz w:val="32"/>
          <w:szCs w:val="32"/>
        </w:rPr>
        <w:t>动员部署阶段（时间：</w:t>
      </w:r>
      <w:r>
        <w:rPr>
          <w:rFonts w:ascii="仿宋_GB2312" w:eastAsia="仿宋_GB2312" w:cs="仿宋_GB2312"/>
          <w:sz w:val="32"/>
          <w:szCs w:val="32"/>
        </w:rPr>
        <w:t>201</w:t>
      </w:r>
      <w:r>
        <w:rPr>
          <w:rFonts w:ascii="仿宋_GB2312" w:eastAsia="仿宋_GB2312" w:cs="仿宋_GB2312" w:hint="eastAsia"/>
          <w:sz w:val="32"/>
          <w:szCs w:val="32"/>
        </w:rPr>
        <w:t>9</w:t>
      </w:r>
      <w:r>
        <w:rPr>
          <w:rFonts w:ascii="仿宋_GB2312" w:eastAsia="仿宋_GB2312" w:cs="仿宋_GB2312" w:hint="eastAsia"/>
          <w:sz w:val="32"/>
          <w:szCs w:val="32"/>
        </w:rPr>
        <w:t>年</w:t>
      </w:r>
      <w:r>
        <w:rPr>
          <w:rFonts w:ascii="仿宋_GB2312" w:eastAsia="仿宋_GB2312" w:cs="仿宋_GB2312" w:hint="eastAsia"/>
          <w:sz w:val="32"/>
          <w:szCs w:val="32"/>
        </w:rPr>
        <w:t>3</w:t>
      </w:r>
      <w:r>
        <w:rPr>
          <w:rFonts w:ascii="仿宋_GB2312" w:eastAsia="仿宋_GB2312" w:cs="仿宋_GB2312" w:hint="eastAsia"/>
          <w:sz w:val="32"/>
          <w:szCs w:val="32"/>
        </w:rPr>
        <w:t>月至</w:t>
      </w:r>
      <w:r>
        <w:rPr>
          <w:rFonts w:ascii="仿宋_GB2312" w:eastAsia="仿宋_GB2312" w:cs="仿宋_GB2312" w:hint="eastAsia"/>
          <w:sz w:val="32"/>
          <w:szCs w:val="32"/>
        </w:rPr>
        <w:t>6</w:t>
      </w:r>
      <w:r>
        <w:rPr>
          <w:rFonts w:ascii="仿宋_GB2312" w:eastAsia="仿宋_GB2312" w:cs="仿宋_GB2312" w:hint="eastAsia"/>
          <w:sz w:val="32"/>
          <w:szCs w:val="32"/>
        </w:rPr>
        <w:t>月）。开展动员工作，组织动员本村村民，进一步统一思想，提高认识，认真学习省妇联、省财政厅文件精神。按要求专门安排项目实施工作，研究制定适合的实施办法，确定该项目的总体目标、工作计划和具体措施。明确发展美丽家园项目推进思路、方法步骤等重要内容，运用广播、宣传单页、网络等各种形式进行广泛宣传，发布美丽家园项目的具体信息，扩大知名度和影响。</w:t>
      </w:r>
    </w:p>
    <w:p w:rsidR="00264017" w:rsidRDefault="0011158D">
      <w:pPr>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hint="eastAsia"/>
          <w:sz w:val="32"/>
          <w:szCs w:val="32"/>
        </w:rPr>
        <w:t>二</w:t>
      </w:r>
      <w:r>
        <w:rPr>
          <w:rFonts w:ascii="仿宋_GB2312" w:eastAsia="仿宋_GB2312" w:cs="仿宋_GB2312" w:hint="eastAsia"/>
          <w:sz w:val="32"/>
          <w:szCs w:val="32"/>
        </w:rPr>
        <w:t>）</w:t>
      </w:r>
      <w:r>
        <w:rPr>
          <w:rFonts w:ascii="仿宋_GB2312" w:eastAsia="仿宋_GB2312" w:cs="仿宋_GB2312" w:hint="eastAsia"/>
          <w:sz w:val="32"/>
          <w:szCs w:val="32"/>
        </w:rPr>
        <w:t>、项目实施阶段（时间：</w:t>
      </w:r>
      <w:r>
        <w:rPr>
          <w:rFonts w:ascii="仿宋_GB2312" w:eastAsia="仿宋_GB2312" w:cs="仿宋_GB2312"/>
          <w:sz w:val="32"/>
          <w:szCs w:val="32"/>
        </w:rPr>
        <w:t>201</w:t>
      </w:r>
      <w:r>
        <w:rPr>
          <w:rFonts w:ascii="仿宋_GB2312" w:eastAsia="仿宋_GB2312" w:cs="仿宋_GB2312" w:hint="eastAsia"/>
          <w:sz w:val="32"/>
          <w:szCs w:val="32"/>
        </w:rPr>
        <w:t>9</w:t>
      </w:r>
      <w:r>
        <w:rPr>
          <w:rFonts w:ascii="仿宋_GB2312" w:eastAsia="仿宋_GB2312" w:cs="仿宋_GB2312" w:hint="eastAsia"/>
          <w:sz w:val="32"/>
          <w:szCs w:val="32"/>
        </w:rPr>
        <w:t>年</w:t>
      </w:r>
      <w:r>
        <w:rPr>
          <w:rFonts w:ascii="仿宋_GB2312" w:eastAsia="仿宋_GB2312" w:cs="仿宋_GB2312"/>
          <w:sz w:val="32"/>
          <w:szCs w:val="32"/>
        </w:rPr>
        <w:t>6</w:t>
      </w:r>
      <w:r>
        <w:rPr>
          <w:rFonts w:ascii="仿宋_GB2312" w:eastAsia="仿宋_GB2312" w:cs="仿宋_GB2312" w:hint="eastAsia"/>
          <w:sz w:val="32"/>
          <w:szCs w:val="32"/>
        </w:rPr>
        <w:t>月</w:t>
      </w:r>
      <w:r>
        <w:rPr>
          <w:rFonts w:ascii="仿宋_GB2312" w:eastAsia="仿宋_GB2312"/>
          <w:sz w:val="32"/>
          <w:szCs w:val="32"/>
        </w:rPr>
        <w:t>—</w:t>
      </w:r>
      <w:r>
        <w:rPr>
          <w:rFonts w:ascii="仿宋_GB2312" w:eastAsia="仿宋_GB2312" w:cs="仿宋_GB2312"/>
          <w:sz w:val="32"/>
          <w:szCs w:val="32"/>
        </w:rPr>
        <w:t>10</w:t>
      </w:r>
      <w:r>
        <w:rPr>
          <w:rFonts w:ascii="仿宋_GB2312" w:eastAsia="仿宋_GB2312" w:cs="仿宋_GB2312" w:hint="eastAsia"/>
          <w:sz w:val="32"/>
          <w:szCs w:val="32"/>
        </w:rPr>
        <w:t>月）。村组织该项目负责人对项目进行全面施工。</w:t>
      </w:r>
    </w:p>
    <w:p w:rsidR="00264017" w:rsidRDefault="0011158D">
      <w:pPr>
        <w:ind w:firstLineChars="200" w:firstLine="640"/>
        <w:rPr>
          <w:rFonts w:ascii="仿宋_GB2312" w:eastAsia="仿宋_GB2312" w:cs="仿宋_GB2312"/>
          <w:sz w:val="32"/>
          <w:szCs w:val="32"/>
        </w:rPr>
      </w:pPr>
      <w:r>
        <w:rPr>
          <w:rFonts w:ascii="仿宋_GB2312" w:eastAsia="仿宋_GB2312" w:cs="仿宋_GB2312" w:hint="eastAsia"/>
          <w:sz w:val="32"/>
          <w:szCs w:val="32"/>
        </w:rPr>
        <w:t>（</w:t>
      </w:r>
      <w:r>
        <w:rPr>
          <w:rFonts w:ascii="仿宋_GB2312" w:eastAsia="仿宋_GB2312" w:cs="仿宋_GB2312" w:hint="eastAsia"/>
          <w:sz w:val="32"/>
          <w:szCs w:val="32"/>
        </w:rPr>
        <w:t>三</w:t>
      </w:r>
      <w:r>
        <w:rPr>
          <w:rFonts w:ascii="仿宋_GB2312" w:eastAsia="仿宋_GB2312" w:cs="仿宋_GB2312" w:hint="eastAsia"/>
          <w:sz w:val="32"/>
          <w:szCs w:val="32"/>
        </w:rPr>
        <w:t>）</w:t>
      </w:r>
      <w:r>
        <w:rPr>
          <w:rFonts w:ascii="仿宋_GB2312" w:eastAsia="仿宋_GB2312" w:cs="仿宋_GB2312" w:hint="eastAsia"/>
          <w:sz w:val="32"/>
          <w:szCs w:val="32"/>
        </w:rPr>
        <w:t>、总结验收阶段（</w:t>
      </w:r>
      <w:r>
        <w:rPr>
          <w:rFonts w:ascii="仿宋_GB2312" w:eastAsia="仿宋_GB2312" w:cs="仿宋_GB2312"/>
          <w:sz w:val="32"/>
          <w:szCs w:val="32"/>
        </w:rPr>
        <w:t>201</w:t>
      </w:r>
      <w:r>
        <w:rPr>
          <w:rFonts w:ascii="仿宋_GB2312" w:eastAsia="仿宋_GB2312" w:cs="仿宋_GB2312" w:hint="eastAsia"/>
          <w:sz w:val="32"/>
          <w:szCs w:val="32"/>
        </w:rPr>
        <w:t>9</w:t>
      </w:r>
      <w:r>
        <w:rPr>
          <w:rFonts w:ascii="仿宋_GB2312" w:eastAsia="仿宋_GB2312" w:cs="仿宋_GB2312" w:hint="eastAsia"/>
          <w:sz w:val="32"/>
          <w:szCs w:val="32"/>
        </w:rPr>
        <w:t>年</w:t>
      </w:r>
      <w:r>
        <w:rPr>
          <w:rFonts w:ascii="仿宋_GB2312" w:eastAsia="仿宋_GB2312" w:cs="仿宋_GB2312"/>
          <w:sz w:val="32"/>
          <w:szCs w:val="32"/>
        </w:rPr>
        <w:t>11</w:t>
      </w:r>
      <w:r>
        <w:rPr>
          <w:rFonts w:ascii="仿宋_GB2312" w:eastAsia="仿宋_GB2312" w:cs="仿宋_GB2312" w:hint="eastAsia"/>
          <w:sz w:val="32"/>
          <w:szCs w:val="32"/>
        </w:rPr>
        <w:t>月</w:t>
      </w:r>
      <w:r>
        <w:rPr>
          <w:rFonts w:ascii="仿宋_GB2312" w:eastAsia="仿宋_GB2312" w:cs="仿宋_GB2312"/>
          <w:sz w:val="32"/>
          <w:szCs w:val="32"/>
        </w:rPr>
        <w:t>-12</w:t>
      </w:r>
      <w:r>
        <w:rPr>
          <w:rFonts w:ascii="仿宋_GB2312" w:eastAsia="仿宋_GB2312" w:cs="仿宋_GB2312" w:hint="eastAsia"/>
          <w:sz w:val="32"/>
          <w:szCs w:val="32"/>
        </w:rPr>
        <w:t>月）。对照妇联下发的项目实施内容自查整改，整理相关档案资料，迎接各级妇联组织检查指导。</w:t>
      </w:r>
    </w:p>
    <w:p w:rsidR="00264017" w:rsidRDefault="0011158D">
      <w:pPr>
        <w:ind w:firstLineChars="200" w:firstLine="643"/>
        <w:rPr>
          <w:rFonts w:ascii="仿宋_GB2312" w:eastAsia="仿宋_GB2312" w:cs="仿宋_GB2312"/>
          <w:spacing w:val="20"/>
          <w:sz w:val="32"/>
          <w:szCs w:val="32"/>
        </w:rPr>
      </w:pPr>
      <w:r>
        <w:rPr>
          <w:rFonts w:ascii="仿宋_GB2312" w:eastAsia="仿宋_GB2312" w:cs="仿宋_GB2312" w:hint="eastAsia"/>
          <w:b/>
          <w:bCs/>
          <w:sz w:val="32"/>
          <w:szCs w:val="32"/>
        </w:rPr>
        <w:t>四、</w:t>
      </w:r>
      <w:r>
        <w:rPr>
          <w:rFonts w:ascii="仿宋_GB2312" w:eastAsia="仿宋_GB2312" w:cs="仿宋_GB2312" w:hint="eastAsia"/>
          <w:b/>
          <w:bCs/>
          <w:spacing w:val="20"/>
          <w:sz w:val="32"/>
          <w:szCs w:val="32"/>
        </w:rPr>
        <w:t>项目实施预期成效：</w:t>
      </w:r>
    </w:p>
    <w:p w:rsidR="00264017" w:rsidRDefault="0011158D">
      <w:pPr>
        <w:ind w:firstLineChars="200" w:firstLine="720"/>
        <w:rPr>
          <w:rFonts w:ascii="仿宋_GB2312" w:eastAsia="仿宋_GB2312" w:cs="仿宋_GB2312"/>
          <w:spacing w:val="20"/>
          <w:sz w:val="32"/>
          <w:szCs w:val="32"/>
        </w:rPr>
      </w:pPr>
      <w:r>
        <w:rPr>
          <w:rFonts w:ascii="仿宋_GB2312" w:eastAsia="仿宋_GB2312" w:cs="仿宋_GB2312" w:hint="eastAsia"/>
          <w:spacing w:val="20"/>
          <w:sz w:val="32"/>
          <w:szCs w:val="32"/>
        </w:rPr>
        <w:t>通过实施美丽家园建设，进一步改善村庄人居环境，推进基础设施改善和美丽乡村建设。进一步加强阵地建设，以中心村为基础，加大环境整治力度。进一步提升精神文明建设，群众文化生活改善。</w:t>
      </w:r>
    </w:p>
    <w:p w:rsidR="00264017" w:rsidRDefault="0011158D" w:rsidP="003D065D">
      <w:pPr>
        <w:widowControl/>
        <w:ind w:firstLineChars="1600" w:firstLine="4800"/>
        <w:jc w:val="left"/>
        <w:rPr>
          <w:rFonts w:ascii="仿宋_GB2312" w:eastAsia="仿宋_GB2312" w:cs="Times New Roman"/>
          <w:sz w:val="30"/>
          <w:szCs w:val="30"/>
        </w:rPr>
      </w:pPr>
      <w:r>
        <w:rPr>
          <w:rFonts w:hint="eastAsia"/>
          <w:sz w:val="30"/>
          <w:szCs w:val="30"/>
        </w:rPr>
        <w:lastRenderedPageBreak/>
        <w:t>水东镇祁梅</w:t>
      </w:r>
      <w:r>
        <w:rPr>
          <w:rFonts w:ascii="仿宋_GB2312" w:eastAsia="仿宋_GB2312" w:hAnsi="宋体" w:cs="仿宋_GB2312" w:hint="eastAsia"/>
          <w:kern w:val="0"/>
          <w:sz w:val="32"/>
          <w:szCs w:val="32"/>
        </w:rPr>
        <w:t>村</w:t>
      </w:r>
      <w:r>
        <w:rPr>
          <w:rFonts w:ascii="仿宋_GB2312" w:eastAsia="仿宋_GB2312" w:cs="仿宋_GB2312" w:hint="eastAsia"/>
          <w:sz w:val="30"/>
          <w:szCs w:val="30"/>
        </w:rPr>
        <w:t>委会</w:t>
      </w:r>
    </w:p>
    <w:p w:rsidR="00264017" w:rsidRDefault="0011158D">
      <w:r>
        <w:rPr>
          <w:rFonts w:ascii="仿宋_GB2312" w:eastAsia="仿宋_GB2312" w:cs="仿宋_GB2312"/>
          <w:sz w:val="30"/>
          <w:szCs w:val="30"/>
        </w:rPr>
        <w:t xml:space="preserve">                                   201</w:t>
      </w:r>
      <w:r>
        <w:rPr>
          <w:rFonts w:ascii="仿宋_GB2312" w:eastAsia="仿宋_GB2312" w:cs="仿宋_GB2312" w:hint="eastAsia"/>
          <w:sz w:val="30"/>
          <w:szCs w:val="30"/>
        </w:rPr>
        <w:t>9</w:t>
      </w:r>
      <w:r>
        <w:rPr>
          <w:rFonts w:ascii="仿宋_GB2312" w:eastAsia="仿宋_GB2312" w:cs="仿宋_GB2312" w:hint="eastAsia"/>
          <w:sz w:val="30"/>
          <w:szCs w:val="30"/>
        </w:rPr>
        <w:t>年</w:t>
      </w:r>
      <w:r>
        <w:rPr>
          <w:rFonts w:ascii="仿宋_GB2312" w:eastAsia="仿宋_GB2312" w:cs="仿宋_GB2312" w:hint="eastAsia"/>
          <w:sz w:val="30"/>
          <w:szCs w:val="30"/>
        </w:rPr>
        <w:t>3</w:t>
      </w:r>
      <w:r>
        <w:rPr>
          <w:rFonts w:ascii="仿宋_GB2312" w:eastAsia="仿宋_GB2312" w:cs="仿宋_GB2312" w:hint="eastAsia"/>
          <w:sz w:val="30"/>
          <w:szCs w:val="30"/>
        </w:rPr>
        <w:t>月</w:t>
      </w:r>
      <w:r>
        <w:rPr>
          <w:rFonts w:ascii="仿宋_GB2312" w:eastAsia="仿宋_GB2312" w:cs="仿宋_GB2312" w:hint="eastAsia"/>
          <w:sz w:val="30"/>
          <w:szCs w:val="30"/>
        </w:rPr>
        <w:t>29</w:t>
      </w:r>
      <w:r>
        <w:rPr>
          <w:rFonts w:ascii="仿宋_GB2312" w:eastAsia="仿宋_GB2312" w:cs="仿宋_GB2312" w:hint="eastAsia"/>
          <w:sz w:val="30"/>
          <w:szCs w:val="30"/>
        </w:rPr>
        <w:t>日</w:t>
      </w:r>
    </w:p>
    <w:sectPr w:rsidR="00264017" w:rsidSect="0026401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158D" w:rsidRDefault="0011158D" w:rsidP="00264017">
      <w:r>
        <w:separator/>
      </w:r>
    </w:p>
  </w:endnote>
  <w:endnote w:type="continuationSeparator" w:id="1">
    <w:p w:rsidR="0011158D" w:rsidRDefault="0011158D" w:rsidP="002640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017" w:rsidRDefault="00264017">
    <w:pPr>
      <w:pStyle w:val="a3"/>
      <w:framePr w:wrap="around" w:vAnchor="text" w:hAnchor="margin" w:xAlign="center" w:y="1"/>
      <w:rPr>
        <w:rStyle w:val="a5"/>
        <w:rFonts w:cs="Times New Roman"/>
      </w:rPr>
    </w:pPr>
    <w:r>
      <w:rPr>
        <w:rStyle w:val="a5"/>
      </w:rPr>
      <w:fldChar w:fldCharType="begin"/>
    </w:r>
    <w:r w:rsidR="0011158D">
      <w:rPr>
        <w:rStyle w:val="a5"/>
      </w:rPr>
      <w:instrText xml:space="preserve">PAGE  </w:instrText>
    </w:r>
    <w:r>
      <w:rPr>
        <w:rStyle w:val="a5"/>
      </w:rPr>
      <w:fldChar w:fldCharType="separate"/>
    </w:r>
    <w:r w:rsidR="003D065D">
      <w:rPr>
        <w:rStyle w:val="a5"/>
        <w:noProof/>
      </w:rPr>
      <w:t>1</w:t>
    </w:r>
    <w:r>
      <w:rPr>
        <w:rStyle w:val="a5"/>
      </w:rPr>
      <w:fldChar w:fldCharType="end"/>
    </w:r>
  </w:p>
  <w:p w:rsidR="00264017" w:rsidRDefault="00264017">
    <w:pPr>
      <w:pStyle w:val="a3"/>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158D" w:rsidRDefault="0011158D" w:rsidP="00264017">
      <w:r>
        <w:separator/>
      </w:r>
    </w:p>
  </w:footnote>
  <w:footnote w:type="continuationSeparator" w:id="1">
    <w:p w:rsidR="0011158D" w:rsidRDefault="0011158D" w:rsidP="002640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44A3342"/>
    <w:rsid w:val="000F43FF"/>
    <w:rsid w:val="0011158D"/>
    <w:rsid w:val="002316E8"/>
    <w:rsid w:val="00264017"/>
    <w:rsid w:val="002F70A3"/>
    <w:rsid w:val="003D065D"/>
    <w:rsid w:val="004C7D3E"/>
    <w:rsid w:val="005B006C"/>
    <w:rsid w:val="005E16C7"/>
    <w:rsid w:val="0060030B"/>
    <w:rsid w:val="00625407"/>
    <w:rsid w:val="00647739"/>
    <w:rsid w:val="006F680E"/>
    <w:rsid w:val="007A7991"/>
    <w:rsid w:val="0081288A"/>
    <w:rsid w:val="00870486"/>
    <w:rsid w:val="00923AA7"/>
    <w:rsid w:val="009411D7"/>
    <w:rsid w:val="0098314B"/>
    <w:rsid w:val="009C2A4F"/>
    <w:rsid w:val="00AA0E6B"/>
    <w:rsid w:val="00B82025"/>
    <w:rsid w:val="00C0594B"/>
    <w:rsid w:val="00D72112"/>
    <w:rsid w:val="00DD7B12"/>
    <w:rsid w:val="00E87305"/>
    <w:rsid w:val="00EA056D"/>
    <w:rsid w:val="00FF4D45"/>
    <w:rsid w:val="0AD16E1B"/>
    <w:rsid w:val="1D3379A0"/>
    <w:rsid w:val="201F1082"/>
    <w:rsid w:val="369420CE"/>
    <w:rsid w:val="444A3342"/>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017"/>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264017"/>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264017"/>
    <w:pPr>
      <w:pBdr>
        <w:bottom w:val="single" w:sz="6" w:space="1" w:color="auto"/>
      </w:pBdr>
      <w:tabs>
        <w:tab w:val="center" w:pos="4153"/>
        <w:tab w:val="right" w:pos="8306"/>
      </w:tabs>
      <w:snapToGrid w:val="0"/>
      <w:jc w:val="center"/>
    </w:pPr>
    <w:rPr>
      <w:sz w:val="18"/>
      <w:szCs w:val="18"/>
    </w:rPr>
  </w:style>
  <w:style w:type="character" w:styleId="a5">
    <w:name w:val="page number"/>
    <w:basedOn w:val="a0"/>
    <w:uiPriority w:val="99"/>
    <w:qFormat/>
    <w:rsid w:val="00264017"/>
  </w:style>
  <w:style w:type="character" w:customStyle="1" w:styleId="Char">
    <w:name w:val="页脚 Char"/>
    <w:basedOn w:val="a0"/>
    <w:link w:val="a3"/>
    <w:uiPriority w:val="99"/>
    <w:semiHidden/>
    <w:locked/>
    <w:rsid w:val="00264017"/>
    <w:rPr>
      <w:sz w:val="18"/>
      <w:szCs w:val="18"/>
    </w:rPr>
  </w:style>
  <w:style w:type="character" w:customStyle="1" w:styleId="Char0">
    <w:name w:val="页眉 Char"/>
    <w:basedOn w:val="a0"/>
    <w:link w:val="a4"/>
    <w:uiPriority w:val="99"/>
    <w:semiHidden/>
    <w:rsid w:val="00264017"/>
    <w:rPr>
      <w:rFonts w:cs="Calibr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228</Words>
  <Characters>1302</Characters>
  <Application>Microsoft Office Word</Application>
  <DocSecurity>0</DocSecurity>
  <Lines>10</Lines>
  <Paragraphs>3</Paragraphs>
  <ScaleCrop>false</ScaleCrop>
  <Company>微软中国</Company>
  <LinksUpToDate>false</LinksUpToDate>
  <CharactersWithSpaces>1527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宣州区洪林镇宣茶村美丽家园行动</dc:title>
  <dc:creator>Administrator</dc:creator>
  <cp:lastModifiedBy>妇联</cp:lastModifiedBy>
  <cp:revision>4</cp:revision>
  <cp:lastPrinted>2019-03-29T02:28:00Z</cp:lastPrinted>
  <dcterms:created xsi:type="dcterms:W3CDTF">2017-04-19T09:01:00Z</dcterms:created>
  <dcterms:modified xsi:type="dcterms:W3CDTF">2019-04-01T01:10:00Z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