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BDE" w:rsidRDefault="00C274A8">
      <w:pPr>
        <w:adjustRightInd w:val="0"/>
        <w:snapToGrid w:val="0"/>
        <w:spacing w:line="600" w:lineRule="exact"/>
        <w:rPr>
          <w:rFonts w:ascii="仿宋_GB2312" w:eastAsia="仿宋_GB2312" w:cs="Times New Roman"/>
          <w:color w:val="000000"/>
          <w:kern w:val="0"/>
          <w:sz w:val="32"/>
          <w:szCs w:val="32"/>
        </w:rPr>
      </w:pPr>
      <w:r>
        <w:rPr>
          <w:rFonts w:ascii="仿宋_GB2312" w:eastAsia="仿宋_GB2312" w:cs="仿宋_GB2312" w:hint="eastAsia"/>
          <w:color w:val="000000"/>
          <w:kern w:val="0"/>
          <w:sz w:val="32"/>
          <w:szCs w:val="32"/>
        </w:rPr>
        <w:t>附件</w:t>
      </w:r>
      <w:r>
        <w:rPr>
          <w:rFonts w:ascii="仿宋_GB2312" w:eastAsia="仿宋_GB2312" w:cs="仿宋_GB2312"/>
          <w:color w:val="000000"/>
          <w:kern w:val="0"/>
          <w:sz w:val="32"/>
          <w:szCs w:val="32"/>
        </w:rPr>
        <w:t>3</w:t>
      </w:r>
    </w:p>
    <w:p w:rsidR="00977BDE" w:rsidRDefault="00C274A8">
      <w:pPr>
        <w:adjustRightInd w:val="0"/>
        <w:snapToGrid w:val="0"/>
        <w:spacing w:line="600" w:lineRule="exact"/>
        <w:jc w:val="center"/>
        <w:rPr>
          <w:rFonts w:ascii="仿宋_GB2312" w:eastAsia="仿宋_GB2312" w:hAnsi="华文中宋" w:cs="Times New Roman"/>
          <w:b/>
          <w:bCs/>
          <w:color w:val="000000"/>
          <w:kern w:val="0"/>
          <w:sz w:val="44"/>
          <w:szCs w:val="44"/>
        </w:rPr>
      </w:pPr>
      <w:r>
        <w:rPr>
          <w:rFonts w:ascii="仿宋_GB2312" w:eastAsia="仿宋_GB2312" w:hAnsi="华文中宋" w:cs="仿宋_GB2312" w:hint="eastAsia"/>
          <w:b/>
          <w:bCs/>
          <w:spacing w:val="-8"/>
          <w:kern w:val="0"/>
          <w:sz w:val="44"/>
          <w:szCs w:val="44"/>
        </w:rPr>
        <w:t>安徽省妇女创业扶持转移支付资金项目申报</w:t>
      </w:r>
      <w:r>
        <w:rPr>
          <w:rFonts w:ascii="仿宋_GB2312" w:eastAsia="仿宋_GB2312" w:hAnsi="华文中宋" w:cs="仿宋_GB2312" w:hint="eastAsia"/>
          <w:b/>
          <w:bCs/>
          <w:kern w:val="0"/>
          <w:sz w:val="44"/>
          <w:szCs w:val="44"/>
        </w:rPr>
        <w:t>表</w:t>
      </w: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977BDE">
      <w:pPr>
        <w:adjustRightInd w:val="0"/>
        <w:snapToGrid w:val="0"/>
        <w:spacing w:line="600" w:lineRule="exact"/>
        <w:jc w:val="center"/>
        <w:rPr>
          <w:rFonts w:ascii="仿宋_GB2312" w:eastAsia="仿宋_GB2312" w:cs="Times New Roman"/>
          <w:color w:val="000000"/>
          <w:kern w:val="0"/>
          <w:sz w:val="36"/>
          <w:szCs w:val="36"/>
        </w:rPr>
      </w:pPr>
    </w:p>
    <w:p w:rsidR="00977BDE" w:rsidRDefault="00C274A8" w:rsidP="00580AE4">
      <w:pPr>
        <w:adjustRightInd w:val="0"/>
        <w:snapToGrid w:val="0"/>
        <w:spacing w:line="600" w:lineRule="exact"/>
        <w:ind w:firstLineChars="250" w:firstLine="900"/>
        <w:rPr>
          <w:rFonts w:ascii="仿宋_GB2312" w:eastAsia="仿宋_GB2312" w:cs="仿宋_GB2312"/>
          <w:color w:val="000000"/>
          <w:kern w:val="0"/>
          <w:sz w:val="36"/>
          <w:szCs w:val="36"/>
          <w:u w:val="single"/>
        </w:rPr>
      </w:pPr>
      <w:r>
        <w:rPr>
          <w:rFonts w:ascii="仿宋_GB2312" w:eastAsia="仿宋_GB2312" w:cs="仿宋_GB2312" w:hint="eastAsia"/>
          <w:color w:val="000000"/>
          <w:kern w:val="0"/>
          <w:sz w:val="36"/>
          <w:szCs w:val="36"/>
        </w:rPr>
        <w:t>项目名称：</w:t>
      </w:r>
      <w:r w:rsidR="00580AE4" w:rsidRPr="00580AE4">
        <w:rPr>
          <w:rFonts w:ascii="仿宋_GB2312" w:eastAsia="仿宋_GB2312" w:cs="仿宋_GB2312" w:hint="eastAsia"/>
          <w:color w:val="000000"/>
          <w:kern w:val="0"/>
          <w:sz w:val="36"/>
          <w:szCs w:val="36"/>
          <w:u w:val="single"/>
        </w:rPr>
        <w:t xml:space="preserve">       </w:t>
      </w:r>
      <w:r>
        <w:rPr>
          <w:rFonts w:ascii="仿宋_GB2312" w:eastAsia="仿宋_GB2312" w:hAnsi="宋体" w:cs="仿宋_GB2312" w:hint="eastAsia"/>
          <w:spacing w:val="10"/>
          <w:sz w:val="36"/>
          <w:szCs w:val="36"/>
          <w:u w:val="single"/>
          <w:shd w:val="clear" w:color="auto" w:fill="FFFFFF"/>
        </w:rPr>
        <w:t>美丽家园</w:t>
      </w:r>
      <w:r w:rsidR="00580AE4">
        <w:rPr>
          <w:rFonts w:ascii="仿宋_GB2312" w:eastAsia="仿宋_GB2312" w:hAnsi="宋体" w:cs="仿宋_GB2312" w:hint="eastAsia"/>
          <w:spacing w:val="10"/>
          <w:sz w:val="36"/>
          <w:szCs w:val="36"/>
          <w:u w:val="single"/>
          <w:shd w:val="clear" w:color="auto" w:fill="FFFFFF"/>
        </w:rPr>
        <w:t xml:space="preserve">行动     </w:t>
      </w:r>
    </w:p>
    <w:p w:rsidR="00977BDE" w:rsidRDefault="00C274A8">
      <w:pPr>
        <w:adjustRightInd w:val="0"/>
        <w:snapToGrid w:val="0"/>
        <w:spacing w:line="600" w:lineRule="exact"/>
        <w:ind w:firstLineChars="250" w:firstLine="900"/>
        <w:rPr>
          <w:rFonts w:ascii="仿宋_GB2312" w:eastAsia="仿宋_GB2312" w:cs="Times New Roman"/>
          <w:color w:val="000000"/>
          <w:kern w:val="0"/>
          <w:sz w:val="36"/>
          <w:szCs w:val="36"/>
        </w:rPr>
      </w:pPr>
      <w:r>
        <w:rPr>
          <w:rFonts w:ascii="仿宋_GB2312" w:eastAsia="仿宋_GB2312" w:cs="仿宋_GB2312" w:hint="eastAsia"/>
          <w:color w:val="000000"/>
          <w:kern w:val="0"/>
          <w:sz w:val="36"/>
          <w:szCs w:val="36"/>
        </w:rPr>
        <w:t>实施单位：</w:t>
      </w:r>
      <w:r w:rsidR="00580AE4">
        <w:rPr>
          <w:rFonts w:ascii="仿宋_GB2312" w:eastAsia="仿宋_GB2312" w:cs="仿宋_GB2312" w:hint="eastAsia"/>
          <w:color w:val="000000"/>
          <w:kern w:val="0"/>
          <w:sz w:val="36"/>
          <w:szCs w:val="36"/>
        </w:rPr>
        <w:t xml:space="preserve"> </w:t>
      </w:r>
      <w:r w:rsidR="00580AE4" w:rsidRPr="00580AE4">
        <w:rPr>
          <w:rFonts w:ascii="仿宋_GB2312" w:eastAsia="仿宋_GB2312" w:cs="仿宋_GB2312" w:hint="eastAsia"/>
          <w:color w:val="000000"/>
          <w:kern w:val="0"/>
          <w:sz w:val="36"/>
          <w:szCs w:val="36"/>
          <w:u w:val="single"/>
        </w:rPr>
        <w:t xml:space="preserve">      </w:t>
      </w:r>
      <w:r>
        <w:rPr>
          <w:rFonts w:ascii="仿宋_GB2312" w:eastAsia="仿宋_GB2312" w:hAnsi="宋体" w:cs="仿宋_GB2312" w:hint="eastAsia"/>
          <w:color w:val="000000"/>
          <w:kern w:val="0"/>
          <w:sz w:val="36"/>
          <w:szCs w:val="36"/>
          <w:u w:val="single"/>
        </w:rPr>
        <w:t>祁梅村委员会</w:t>
      </w:r>
      <w:r w:rsidR="00580AE4">
        <w:rPr>
          <w:rFonts w:ascii="仿宋_GB2312" w:eastAsia="仿宋_GB2312" w:hAnsi="宋体" w:cs="仿宋_GB2312" w:hint="eastAsia"/>
          <w:color w:val="000000"/>
          <w:kern w:val="0"/>
          <w:sz w:val="36"/>
          <w:szCs w:val="36"/>
          <w:u w:val="single"/>
        </w:rPr>
        <w:t xml:space="preserve">       </w:t>
      </w:r>
    </w:p>
    <w:p w:rsidR="00977BDE" w:rsidRDefault="00C274A8">
      <w:pPr>
        <w:adjustRightInd w:val="0"/>
        <w:snapToGrid w:val="0"/>
        <w:spacing w:line="600" w:lineRule="exact"/>
        <w:ind w:firstLineChars="250" w:firstLine="900"/>
        <w:rPr>
          <w:rFonts w:ascii="仿宋_GB2312" w:eastAsia="仿宋_GB2312" w:cs="Times New Roman"/>
          <w:color w:val="000000"/>
          <w:kern w:val="0"/>
          <w:sz w:val="36"/>
          <w:szCs w:val="36"/>
        </w:rPr>
      </w:pPr>
      <w:r>
        <w:rPr>
          <w:rFonts w:ascii="仿宋_GB2312" w:eastAsia="仿宋_GB2312" w:cs="仿宋_GB2312" w:hint="eastAsia"/>
          <w:color w:val="000000"/>
          <w:kern w:val="0"/>
          <w:sz w:val="36"/>
          <w:szCs w:val="36"/>
        </w:rPr>
        <w:t>实施单位负责人：</w:t>
      </w:r>
      <w:r w:rsidR="00580AE4" w:rsidRPr="00580AE4">
        <w:rPr>
          <w:rFonts w:ascii="仿宋_GB2312" w:eastAsia="仿宋_GB2312" w:cs="仿宋_GB2312" w:hint="eastAsia"/>
          <w:color w:val="000000"/>
          <w:kern w:val="0"/>
          <w:sz w:val="36"/>
          <w:szCs w:val="36"/>
          <w:u w:val="single"/>
        </w:rPr>
        <w:t xml:space="preserve">    </w:t>
      </w:r>
      <w:r>
        <w:rPr>
          <w:rFonts w:ascii="仿宋_GB2312" w:eastAsia="仿宋_GB2312" w:cs="仿宋_GB2312" w:hint="eastAsia"/>
          <w:color w:val="000000"/>
          <w:kern w:val="0"/>
          <w:sz w:val="36"/>
          <w:szCs w:val="36"/>
          <w:u w:val="single"/>
        </w:rPr>
        <w:t>黄连洲</w:t>
      </w:r>
      <w:r w:rsidR="00580AE4">
        <w:rPr>
          <w:rFonts w:ascii="仿宋_GB2312" w:eastAsia="仿宋_GB2312" w:cs="仿宋_GB2312" w:hint="eastAsia"/>
          <w:color w:val="000000"/>
          <w:kern w:val="0"/>
          <w:sz w:val="36"/>
          <w:szCs w:val="36"/>
          <w:u w:val="single"/>
        </w:rPr>
        <w:t xml:space="preserve">           </w:t>
      </w:r>
    </w:p>
    <w:p w:rsidR="00977BDE" w:rsidRPr="00580AE4" w:rsidRDefault="00C274A8">
      <w:pPr>
        <w:adjustRightInd w:val="0"/>
        <w:snapToGrid w:val="0"/>
        <w:spacing w:line="600" w:lineRule="exact"/>
        <w:ind w:firstLineChars="250" w:firstLine="900"/>
        <w:rPr>
          <w:rFonts w:ascii="仿宋_GB2312" w:eastAsia="仿宋_GB2312" w:cs="Times New Roman"/>
          <w:color w:val="000000"/>
          <w:kern w:val="0"/>
          <w:sz w:val="36"/>
          <w:szCs w:val="36"/>
          <w:u w:val="single"/>
        </w:rPr>
      </w:pPr>
      <w:r>
        <w:rPr>
          <w:rFonts w:ascii="仿宋_GB2312" w:eastAsia="仿宋_GB2312" w:cs="仿宋_GB2312" w:hint="eastAsia"/>
          <w:color w:val="000000"/>
          <w:kern w:val="0"/>
          <w:sz w:val="36"/>
          <w:szCs w:val="36"/>
        </w:rPr>
        <w:t>联系电话：</w:t>
      </w:r>
      <w:r w:rsidR="00580AE4">
        <w:rPr>
          <w:rFonts w:ascii="仿宋_GB2312" w:eastAsia="仿宋_GB2312" w:cs="仿宋_GB2312" w:hint="eastAsia"/>
          <w:color w:val="000000"/>
          <w:kern w:val="0"/>
          <w:sz w:val="36"/>
          <w:szCs w:val="36"/>
        </w:rPr>
        <w:t xml:space="preserve">    </w:t>
      </w:r>
      <w:r w:rsidR="00580AE4" w:rsidRPr="00580AE4">
        <w:rPr>
          <w:rFonts w:ascii="仿宋_GB2312" w:eastAsia="仿宋_GB2312" w:cs="仿宋_GB2312" w:hint="eastAsia"/>
          <w:color w:val="000000"/>
          <w:kern w:val="0"/>
          <w:sz w:val="36"/>
          <w:szCs w:val="36"/>
          <w:u w:val="single"/>
        </w:rPr>
        <w:t xml:space="preserve">      </w:t>
      </w:r>
      <w:r w:rsidRPr="00580AE4">
        <w:rPr>
          <w:rFonts w:ascii="仿宋_GB2312" w:eastAsia="仿宋_GB2312" w:cs="仿宋_GB2312" w:hint="eastAsia"/>
          <w:color w:val="000000"/>
          <w:kern w:val="0"/>
          <w:sz w:val="36"/>
          <w:szCs w:val="36"/>
          <w:u w:val="single"/>
        </w:rPr>
        <w:t>13705633466</w:t>
      </w:r>
      <w:r w:rsidR="00580AE4">
        <w:rPr>
          <w:rFonts w:ascii="仿宋_GB2312" w:eastAsia="仿宋_GB2312" w:cs="仿宋_GB2312" w:hint="eastAsia"/>
          <w:color w:val="000000"/>
          <w:kern w:val="0"/>
          <w:sz w:val="36"/>
          <w:szCs w:val="36"/>
          <w:u w:val="single"/>
        </w:rPr>
        <w:t xml:space="preserve">       </w:t>
      </w:r>
    </w:p>
    <w:p w:rsidR="00977BDE" w:rsidRDefault="00C274A8">
      <w:pPr>
        <w:adjustRightInd w:val="0"/>
        <w:snapToGrid w:val="0"/>
        <w:spacing w:line="600" w:lineRule="exact"/>
        <w:ind w:firstLineChars="250" w:firstLine="900"/>
        <w:rPr>
          <w:rFonts w:ascii="仿宋_GB2312" w:eastAsia="仿宋_GB2312" w:cs="仿宋_GB2312"/>
          <w:color w:val="000000"/>
          <w:kern w:val="0"/>
          <w:sz w:val="36"/>
          <w:szCs w:val="36"/>
        </w:rPr>
      </w:pPr>
      <w:r>
        <w:rPr>
          <w:rFonts w:ascii="仿宋_GB2312" w:eastAsia="仿宋_GB2312" w:cs="仿宋_GB2312" w:hint="eastAsia"/>
          <w:color w:val="000000"/>
          <w:kern w:val="0"/>
          <w:sz w:val="36"/>
          <w:szCs w:val="36"/>
        </w:rPr>
        <w:t>申报单位（盖章）：</w:t>
      </w:r>
      <w:r w:rsidR="00580AE4" w:rsidRPr="00580AE4">
        <w:rPr>
          <w:rFonts w:ascii="仿宋_GB2312" w:eastAsia="仿宋_GB2312" w:cs="仿宋_GB2312" w:hint="eastAsia"/>
          <w:color w:val="000000"/>
          <w:kern w:val="0"/>
          <w:sz w:val="36"/>
          <w:szCs w:val="36"/>
          <w:u w:val="single"/>
        </w:rPr>
        <w:t xml:space="preserve">      </w:t>
      </w:r>
      <w:r>
        <w:rPr>
          <w:rFonts w:ascii="仿宋_GB2312" w:eastAsia="仿宋_GB2312" w:hAnsi="宋体" w:cs="仿宋_GB2312" w:hint="eastAsia"/>
          <w:spacing w:val="10"/>
          <w:sz w:val="36"/>
          <w:szCs w:val="36"/>
          <w:u w:val="single"/>
          <w:shd w:val="clear" w:color="auto" w:fill="FFFFFF"/>
        </w:rPr>
        <w:t>宣城市</w:t>
      </w:r>
      <w:r>
        <w:rPr>
          <w:rFonts w:ascii="仿宋_GB2312" w:eastAsia="仿宋_GB2312" w:hAnsi="宋体" w:cs="仿宋_GB2312" w:hint="eastAsia"/>
          <w:spacing w:val="-4"/>
          <w:sz w:val="36"/>
          <w:szCs w:val="36"/>
          <w:u w:val="single"/>
          <w:shd w:val="clear" w:color="auto" w:fill="FFFFFF"/>
        </w:rPr>
        <w:t>宣州区妇联</w:t>
      </w:r>
      <w:r w:rsidR="00580AE4">
        <w:rPr>
          <w:rFonts w:ascii="仿宋_GB2312" w:eastAsia="仿宋_GB2312" w:hAnsi="宋体" w:cs="仿宋_GB2312" w:hint="eastAsia"/>
          <w:spacing w:val="-4"/>
          <w:sz w:val="36"/>
          <w:szCs w:val="36"/>
          <w:u w:val="single"/>
          <w:shd w:val="clear" w:color="auto" w:fill="FFFFFF"/>
        </w:rPr>
        <w:t xml:space="preserve"> </w:t>
      </w:r>
    </w:p>
    <w:p w:rsidR="00977BDE" w:rsidRPr="00580AE4" w:rsidRDefault="00C274A8">
      <w:pPr>
        <w:adjustRightInd w:val="0"/>
        <w:snapToGrid w:val="0"/>
        <w:spacing w:line="600" w:lineRule="exact"/>
        <w:ind w:firstLineChars="250" w:firstLine="900"/>
        <w:rPr>
          <w:rFonts w:ascii="仿宋_GB2312" w:eastAsia="仿宋_GB2312" w:cs="仿宋_GB2312"/>
          <w:color w:val="000000"/>
          <w:kern w:val="0"/>
          <w:sz w:val="36"/>
          <w:szCs w:val="36"/>
          <w:u w:val="single"/>
        </w:rPr>
      </w:pPr>
      <w:r>
        <w:rPr>
          <w:rFonts w:ascii="仿宋_GB2312" w:eastAsia="仿宋_GB2312" w:cs="仿宋_GB2312" w:hint="eastAsia"/>
          <w:color w:val="000000"/>
          <w:kern w:val="0"/>
          <w:sz w:val="36"/>
          <w:szCs w:val="36"/>
        </w:rPr>
        <w:t>项目申报文号：</w:t>
      </w:r>
      <w:r w:rsidR="00580AE4">
        <w:rPr>
          <w:rFonts w:ascii="仿宋_GB2312" w:eastAsia="仿宋_GB2312" w:cs="仿宋_GB2312" w:hint="eastAsia"/>
          <w:color w:val="000000"/>
          <w:kern w:val="0"/>
          <w:sz w:val="36"/>
          <w:szCs w:val="36"/>
        </w:rPr>
        <w:t xml:space="preserve"> </w:t>
      </w:r>
      <w:r w:rsidR="00580AE4" w:rsidRPr="00580AE4">
        <w:rPr>
          <w:rFonts w:ascii="仿宋_GB2312" w:eastAsia="仿宋_GB2312" w:cs="仿宋_GB2312" w:hint="eastAsia"/>
          <w:color w:val="000000"/>
          <w:kern w:val="0"/>
          <w:sz w:val="36"/>
          <w:szCs w:val="36"/>
          <w:u w:val="single"/>
        </w:rPr>
        <w:t xml:space="preserve">  </w:t>
      </w:r>
      <w:r w:rsidR="00580AE4">
        <w:rPr>
          <w:rFonts w:ascii="仿宋_GB2312" w:eastAsia="仿宋_GB2312" w:cs="仿宋_GB2312" w:hint="eastAsia"/>
          <w:color w:val="000000"/>
          <w:kern w:val="0"/>
          <w:sz w:val="36"/>
          <w:szCs w:val="36"/>
          <w:u w:val="single"/>
        </w:rPr>
        <w:t xml:space="preserve">       </w:t>
      </w:r>
      <w:r w:rsidR="00EC4AA8">
        <w:rPr>
          <w:rFonts w:ascii="仿宋_GB2312" w:eastAsia="仿宋_GB2312" w:cs="仿宋_GB2312" w:hint="eastAsia"/>
          <w:color w:val="000000"/>
          <w:kern w:val="0"/>
          <w:sz w:val="36"/>
          <w:szCs w:val="36"/>
          <w:u w:val="single"/>
        </w:rPr>
        <w:t>宣妇</w:t>
      </w:r>
      <w:r w:rsidR="00654931">
        <w:rPr>
          <w:rFonts w:ascii="仿宋" w:eastAsia="仿宋" w:hAnsi="仿宋" w:cs="仿宋_GB2312" w:hint="eastAsia"/>
          <w:color w:val="000000"/>
          <w:kern w:val="0"/>
          <w:sz w:val="36"/>
          <w:szCs w:val="36"/>
          <w:u w:val="single"/>
        </w:rPr>
        <w:t>[2019]18号</w:t>
      </w:r>
      <w:r w:rsidR="00580AE4">
        <w:rPr>
          <w:rFonts w:ascii="仿宋_GB2312" w:eastAsia="仿宋_GB2312" w:cs="仿宋_GB2312" w:hint="eastAsia"/>
          <w:color w:val="000000"/>
          <w:kern w:val="0"/>
          <w:sz w:val="36"/>
          <w:szCs w:val="36"/>
          <w:u w:val="single"/>
        </w:rPr>
        <w:t xml:space="preserve">              </w:t>
      </w:r>
    </w:p>
    <w:p w:rsidR="00977BDE" w:rsidRDefault="00C274A8">
      <w:pPr>
        <w:adjustRightInd w:val="0"/>
        <w:snapToGrid w:val="0"/>
        <w:spacing w:line="600" w:lineRule="exact"/>
        <w:ind w:firstLineChars="250" w:firstLine="900"/>
        <w:rPr>
          <w:rFonts w:ascii="仿宋_GB2312" w:eastAsia="仿宋_GB2312" w:cs="仿宋_GB2312"/>
          <w:color w:val="000000"/>
          <w:kern w:val="0"/>
          <w:sz w:val="36"/>
          <w:szCs w:val="36"/>
        </w:rPr>
      </w:pPr>
      <w:r>
        <w:rPr>
          <w:rFonts w:ascii="仿宋_GB2312" w:eastAsia="仿宋_GB2312" w:cs="仿宋_GB2312" w:hint="eastAsia"/>
          <w:color w:val="000000"/>
          <w:kern w:val="0"/>
          <w:sz w:val="36"/>
          <w:szCs w:val="36"/>
        </w:rPr>
        <w:t>项目申报日期：</w:t>
      </w:r>
      <w:r>
        <w:rPr>
          <w:rFonts w:ascii="仿宋_GB2312" w:eastAsia="仿宋_GB2312" w:cs="仿宋_GB2312"/>
          <w:color w:val="000000"/>
          <w:kern w:val="0"/>
          <w:sz w:val="36"/>
          <w:szCs w:val="36"/>
          <w:u w:val="single"/>
        </w:rPr>
        <w:t xml:space="preserve">        201</w:t>
      </w:r>
      <w:r>
        <w:rPr>
          <w:rFonts w:ascii="仿宋_GB2312" w:eastAsia="仿宋_GB2312" w:cs="仿宋_GB2312" w:hint="eastAsia"/>
          <w:color w:val="000000"/>
          <w:kern w:val="0"/>
          <w:sz w:val="36"/>
          <w:szCs w:val="36"/>
          <w:u w:val="single"/>
        </w:rPr>
        <w:t>9</w:t>
      </w:r>
      <w:r>
        <w:rPr>
          <w:rFonts w:ascii="仿宋_GB2312" w:eastAsia="仿宋_GB2312" w:cs="仿宋_GB2312"/>
          <w:color w:val="000000"/>
          <w:kern w:val="0"/>
          <w:sz w:val="36"/>
          <w:szCs w:val="36"/>
          <w:u w:val="single"/>
        </w:rPr>
        <w:t>.0</w:t>
      </w:r>
      <w:r>
        <w:rPr>
          <w:rFonts w:ascii="仿宋_GB2312" w:eastAsia="仿宋_GB2312" w:cs="仿宋_GB2312" w:hint="eastAsia"/>
          <w:color w:val="000000"/>
          <w:kern w:val="0"/>
          <w:sz w:val="36"/>
          <w:szCs w:val="36"/>
          <w:u w:val="single"/>
        </w:rPr>
        <w:t>3</w:t>
      </w:r>
      <w:r>
        <w:rPr>
          <w:rFonts w:ascii="仿宋_GB2312" w:eastAsia="仿宋_GB2312" w:cs="仿宋_GB2312"/>
          <w:color w:val="000000"/>
          <w:kern w:val="0"/>
          <w:sz w:val="36"/>
          <w:szCs w:val="36"/>
          <w:u w:val="single"/>
        </w:rPr>
        <w:t xml:space="preserve">.   </w:t>
      </w:r>
      <w:r w:rsidR="00580AE4">
        <w:rPr>
          <w:rFonts w:ascii="仿宋_GB2312" w:eastAsia="仿宋_GB2312" w:cs="仿宋_GB2312" w:hint="eastAsia"/>
          <w:color w:val="000000"/>
          <w:kern w:val="0"/>
          <w:sz w:val="36"/>
          <w:szCs w:val="36"/>
          <w:u w:val="single"/>
        </w:rPr>
        <w:t xml:space="preserve">   </w:t>
      </w:r>
      <w:r>
        <w:rPr>
          <w:rFonts w:ascii="仿宋_GB2312" w:eastAsia="仿宋_GB2312" w:cs="仿宋_GB2312"/>
          <w:color w:val="000000"/>
          <w:kern w:val="0"/>
          <w:sz w:val="36"/>
          <w:szCs w:val="36"/>
          <w:u w:val="single"/>
        </w:rPr>
        <w:t xml:space="preserve">  </w:t>
      </w:r>
    </w:p>
    <w:p w:rsidR="00977BDE" w:rsidRDefault="00977BDE">
      <w:pPr>
        <w:adjustRightInd w:val="0"/>
        <w:snapToGrid w:val="0"/>
        <w:spacing w:line="600" w:lineRule="exact"/>
        <w:rPr>
          <w:rFonts w:ascii="仿宋_GB2312" w:eastAsia="仿宋_GB2312" w:cs="Times New Roman"/>
          <w:sz w:val="36"/>
          <w:szCs w:val="3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37"/>
        <w:gridCol w:w="6806"/>
        <w:gridCol w:w="100"/>
      </w:tblGrid>
      <w:tr w:rsidR="00977BDE">
        <w:trPr>
          <w:trHeight w:val="2675"/>
          <w:jc w:val="center"/>
        </w:trPr>
        <w:tc>
          <w:tcPr>
            <w:tcW w:w="9643" w:type="dxa"/>
            <w:gridSpan w:val="3"/>
          </w:tcPr>
          <w:p w:rsidR="00977BDE" w:rsidRDefault="00C274A8">
            <w:pPr>
              <w:adjustRightInd w:val="0"/>
              <w:ind w:firstLineChars="200" w:firstLine="720"/>
              <w:textAlignment w:val="baseline"/>
              <w:rPr>
                <w:rFonts w:ascii="仿宋_GB2312" w:eastAsia="仿宋_GB2312" w:cs="Times New Roman"/>
                <w:spacing w:val="20"/>
                <w:sz w:val="32"/>
                <w:szCs w:val="32"/>
              </w:rPr>
            </w:pPr>
            <w:r>
              <w:rPr>
                <w:rFonts w:ascii="仿宋_GB2312" w:eastAsia="仿宋_GB2312" w:cs="仿宋_GB2312" w:hint="eastAsia"/>
                <w:spacing w:val="20"/>
                <w:sz w:val="32"/>
                <w:szCs w:val="32"/>
              </w:rPr>
              <w:lastRenderedPageBreak/>
              <w:t>项目背景及申请理由：</w:t>
            </w:r>
          </w:p>
          <w:p w:rsidR="00977BDE" w:rsidRDefault="00C274A8">
            <w:pPr>
              <w:adjustRightInd w:val="0"/>
              <w:ind w:firstLineChars="200" w:firstLine="640"/>
              <w:textAlignment w:val="baseline"/>
              <w:rPr>
                <w:rFonts w:ascii="仿宋_GB2312" w:eastAsia="仿宋_GB2312" w:hAnsi="宋体" w:cs="仿宋_GB2312"/>
                <w:kern w:val="0"/>
                <w:sz w:val="32"/>
                <w:szCs w:val="32"/>
              </w:rPr>
            </w:pPr>
            <w:r>
              <w:rPr>
                <w:rFonts w:ascii="仿宋_GB2312" w:eastAsia="仿宋_GB2312" w:hAnsi="宋体" w:cs="仿宋_GB2312" w:hint="eastAsia"/>
                <w:kern w:val="0"/>
                <w:sz w:val="32"/>
                <w:szCs w:val="32"/>
              </w:rPr>
              <w:t>祁梅村位于宣城市宣州区水东镇北部3公里处，全村现有住户：650户，人口2219人，辖7个村民组，村域面积：15．49平方公里，耕地面积：1350亩，山场面积：17000余亩，其中村集体山场3100亩。村内有两座小二型水库，一条兵山河贯穿全村，另有一条长达6公里的沥青道路（所谓的水东镇银廊大道）。有5A级休闲旅游度假区亲心谷”。2018年村集体经济收入100万元。优美的生态环境、丰富的人文景观、蓬勃发展的休闲农业，使祁梅村获得了“中国美丽休闲乡村＂、“安徽省生态村”、“安</w:t>
            </w:r>
            <w:r w:rsidR="00580AE4">
              <w:rPr>
                <w:rFonts w:ascii="仿宋_GB2312" w:eastAsia="仿宋_GB2312" w:hAnsi="宋体" w:cs="仿宋_GB2312" w:hint="eastAsia"/>
                <w:kern w:val="0"/>
                <w:sz w:val="32"/>
                <w:szCs w:val="32"/>
              </w:rPr>
              <w:t>徽</w:t>
            </w:r>
            <w:r w:rsidR="00654931">
              <w:rPr>
                <w:rFonts w:ascii="仿宋_GB2312" w:eastAsia="仿宋_GB2312" w:hAnsi="宋体" w:cs="仿宋_GB2312" w:hint="eastAsia"/>
                <w:kern w:val="0"/>
                <w:sz w:val="32"/>
                <w:szCs w:val="32"/>
              </w:rPr>
              <w:t>省文明村”、“安徽</w:t>
            </w:r>
            <w:r>
              <w:rPr>
                <w:rFonts w:ascii="仿宋_GB2312" w:eastAsia="仿宋_GB2312" w:hAnsi="宋体" w:cs="仿宋_GB2312" w:hint="eastAsia"/>
                <w:kern w:val="0"/>
                <w:sz w:val="32"/>
                <w:szCs w:val="32"/>
              </w:rPr>
              <w:t>省卫生村”、“安徽省森林村庄”、“宣城市首届十大美好乡村”等</w:t>
            </w:r>
          </w:p>
          <w:p w:rsidR="00977BDE" w:rsidRDefault="00C274A8">
            <w:pPr>
              <w:adjustRightInd w:val="0"/>
              <w:textAlignment w:val="baseline"/>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荣誉称号。</w:t>
            </w:r>
          </w:p>
          <w:p w:rsidR="00977BDE" w:rsidRDefault="00C274A8">
            <w:pPr>
              <w:adjustRightInd w:val="0"/>
              <w:ind w:firstLineChars="200" w:firstLine="640"/>
              <w:textAlignment w:val="baseline"/>
              <w:rPr>
                <w:rFonts w:ascii="仿宋_GB2312" w:eastAsia="仿宋_GB2312" w:hAnsi="宋体" w:cs="仿宋_GB2312"/>
                <w:kern w:val="0"/>
                <w:sz w:val="32"/>
                <w:szCs w:val="32"/>
              </w:rPr>
            </w:pPr>
            <w:r>
              <w:rPr>
                <w:rFonts w:ascii="仿宋_GB2312" w:eastAsia="仿宋_GB2312" w:hAnsi="宋体" w:cs="仿宋_GB2312" w:hint="eastAsia"/>
                <w:kern w:val="0"/>
                <w:sz w:val="32"/>
                <w:szCs w:val="32"/>
              </w:rPr>
              <w:t>祁梅村设党总支一个，下设2个支部，即祁梅（1）支部、祁梅</w:t>
            </w:r>
          </w:p>
          <w:p w:rsidR="00977BDE" w:rsidRDefault="00C274A8">
            <w:pPr>
              <w:adjustRightInd w:val="0"/>
              <w:textAlignment w:val="baseline"/>
              <w:rPr>
                <w:rFonts w:ascii="仿宋_GB2312" w:eastAsia="仿宋_GB2312" w:hAnsi="宋体" w:cs="仿宋_GB2312"/>
                <w:kern w:val="0"/>
                <w:sz w:val="32"/>
                <w:szCs w:val="32"/>
              </w:rPr>
            </w:pPr>
            <w:r>
              <w:rPr>
                <w:rFonts w:ascii="仿宋_GB2312" w:eastAsia="仿宋_GB2312" w:hAnsi="宋体" w:cs="仿宋_GB2312" w:hint="eastAsia"/>
                <w:kern w:val="0"/>
                <w:sz w:val="32"/>
                <w:szCs w:val="32"/>
              </w:rPr>
              <w:t>（2）支部，现有党员78名。按地理位置在各组设置7个党小组。另根据需要，设有祁梅村党总支党风廉政建设领导组、祁梅村调委会、祁梅村妇联组织、祁梅村关协领导组、祁梅村老年协会、新农村建设领导组、祁梅村文教卫领导组、祁梅村治保会、祁梅村民兵组织、祁梅村创建“无毒社区”领导组、祁梅村殡葬改革组织、农村党员议事会、电教远教领导组、祁梅村团支部、生态村创建领导组。</w:t>
            </w:r>
          </w:p>
          <w:p w:rsidR="00977BDE" w:rsidRDefault="00C274A8">
            <w:pPr>
              <w:adjustRightInd w:val="0"/>
              <w:ind w:firstLineChars="200" w:firstLine="640"/>
              <w:textAlignment w:val="baseline"/>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另有二座小（2）型水库座落于我村，即丁村冲水库和碧山水库，</w:t>
            </w:r>
            <w:r>
              <w:rPr>
                <w:rFonts w:ascii="仿宋_GB2312" w:eastAsia="仿宋_GB2312" w:hAnsi="宋体" w:cs="仿宋_GB2312" w:hint="eastAsia"/>
                <w:kern w:val="0"/>
                <w:sz w:val="32"/>
                <w:szCs w:val="32"/>
              </w:rPr>
              <w:lastRenderedPageBreak/>
              <w:t>为便利农户农田灌溉及用水，争取国家水利工程相关项目对丁村冲水库进行了修缮加固以及附属工程的建设。提升了用水质量，促进了水产业的发展。</w:t>
            </w:r>
          </w:p>
          <w:p w:rsidR="00977BDE" w:rsidRDefault="00977BDE">
            <w:pPr>
              <w:rPr>
                <w:rFonts w:ascii="仿宋_GB2312" w:eastAsia="仿宋_GB2312" w:cs="Times New Roman"/>
                <w:sz w:val="32"/>
                <w:szCs w:val="32"/>
              </w:rPr>
            </w:pPr>
          </w:p>
        </w:tc>
      </w:tr>
      <w:tr w:rsidR="00977BDE">
        <w:trPr>
          <w:trHeight w:val="4195"/>
          <w:jc w:val="center"/>
        </w:trPr>
        <w:tc>
          <w:tcPr>
            <w:tcW w:w="9643" w:type="dxa"/>
            <w:gridSpan w:val="3"/>
          </w:tcPr>
          <w:p w:rsidR="00977BDE" w:rsidRDefault="00C274A8">
            <w:pPr>
              <w:spacing w:line="360" w:lineRule="auto"/>
              <w:rPr>
                <w:rFonts w:ascii="仿宋_GB2312" w:eastAsia="仿宋_GB2312" w:cs="仿宋_GB2312"/>
                <w:sz w:val="32"/>
                <w:szCs w:val="32"/>
              </w:rPr>
            </w:pPr>
            <w:r>
              <w:rPr>
                <w:rFonts w:ascii="仿宋_GB2312" w:eastAsia="仿宋_GB2312" w:cs="仿宋_GB2312" w:hint="eastAsia"/>
                <w:sz w:val="32"/>
                <w:szCs w:val="32"/>
              </w:rPr>
              <w:lastRenderedPageBreak/>
              <w:t>项目实施内容及财政支持环节：</w:t>
            </w:r>
          </w:p>
          <w:p w:rsidR="00977BDE" w:rsidRDefault="00977BDE">
            <w:pPr>
              <w:spacing w:line="360" w:lineRule="auto"/>
              <w:rPr>
                <w:rFonts w:ascii="仿宋_GB2312" w:eastAsia="仿宋_GB2312" w:cs="仿宋_GB2312"/>
                <w:sz w:val="32"/>
                <w:szCs w:val="32"/>
              </w:rPr>
            </w:pPr>
          </w:p>
          <w:p w:rsidR="00977BDE" w:rsidRDefault="00C274A8">
            <w:pPr>
              <w:widowControl/>
              <w:wordWrap w:val="0"/>
              <w:spacing w:line="560" w:lineRule="exact"/>
              <w:ind w:firstLineChars="200" w:firstLine="643"/>
              <w:jc w:val="left"/>
              <w:rPr>
                <w:rFonts w:ascii="仿宋_GB2312" w:eastAsia="仿宋_GB2312" w:cs="Times New Roman"/>
                <w:sz w:val="32"/>
                <w:szCs w:val="32"/>
              </w:rPr>
            </w:pPr>
            <w:r>
              <w:rPr>
                <w:rFonts w:ascii="仿宋_GB2312" w:eastAsia="仿宋_GB2312" w:hAnsi="宋体" w:cs="仿宋_GB2312"/>
                <w:b/>
                <w:bCs/>
                <w:kern w:val="0"/>
                <w:sz w:val="32"/>
                <w:szCs w:val="32"/>
              </w:rPr>
              <w:t>1</w:t>
            </w:r>
            <w:r>
              <w:rPr>
                <w:rFonts w:ascii="仿宋_GB2312" w:eastAsia="仿宋_GB2312" w:hAnsi="宋体" w:cs="仿宋_GB2312" w:hint="eastAsia"/>
                <w:b/>
                <w:bCs/>
                <w:kern w:val="0"/>
                <w:sz w:val="32"/>
                <w:szCs w:val="32"/>
              </w:rPr>
              <w:t>、精神文明创建工作。</w:t>
            </w:r>
            <w:r>
              <w:rPr>
                <w:rFonts w:ascii="仿宋_GB2312" w:eastAsia="仿宋_GB2312" w:hAnsi="宋体" w:cs="仿宋_GB2312" w:hint="eastAsia"/>
                <w:kern w:val="0"/>
                <w:sz w:val="32"/>
                <w:szCs w:val="32"/>
              </w:rPr>
              <w:t>一是开展“五好文明家庭”、“十星清洁户”等活动的创建，每年计划评选表彰各类特色家庭</w:t>
            </w:r>
            <w:r>
              <w:rPr>
                <w:rFonts w:ascii="仿宋_GB2312" w:eastAsia="仿宋_GB2312" w:hAnsi="宋体" w:cs="仿宋_GB2312"/>
                <w:kern w:val="0"/>
                <w:sz w:val="32"/>
                <w:szCs w:val="32"/>
              </w:rPr>
              <w:t>100</w:t>
            </w:r>
            <w:r>
              <w:rPr>
                <w:rFonts w:ascii="仿宋_GB2312" w:eastAsia="仿宋_GB2312" w:hAnsi="宋体" w:cs="仿宋_GB2312" w:hint="eastAsia"/>
                <w:kern w:val="0"/>
                <w:sz w:val="32"/>
                <w:szCs w:val="32"/>
              </w:rPr>
              <w:t>多户，并给与一定的物质和精神奖励。二是搭建平台，提升妇女素质。结合本村妇女实际，从现代农业发展、种植业、法律、维权等方面入手，为妇女提供学习、就业、创业机会。三是继续完善“妇女之家”的活动设施上。在原有基础上装修妇女文化活动室，配备图书、电脑、文体用品等文化设施，建立健全了各项妇女学习活动制度。加强了文化阵地建设。四是建立一支妇女健身骨干队伍，农闲时间依托“妇女之家”组织全村妇女开展广场舞等健身活动；鼓励妇女积极加入志愿服务队伍，经常性开展医疗、卫生、关爱留守困难儿童等服务活动。</w:t>
            </w:r>
          </w:p>
          <w:p w:rsidR="00977BDE" w:rsidRDefault="00C274A8">
            <w:pPr>
              <w:widowControl/>
              <w:wordWrap w:val="0"/>
              <w:spacing w:line="560" w:lineRule="exact"/>
              <w:ind w:firstLineChars="200" w:firstLine="643"/>
              <w:jc w:val="left"/>
              <w:rPr>
                <w:rFonts w:ascii="宋体" w:cs="Times New Roman"/>
                <w:kern w:val="0"/>
                <w:sz w:val="24"/>
                <w:szCs w:val="24"/>
              </w:rPr>
            </w:pPr>
            <w:r>
              <w:rPr>
                <w:rFonts w:ascii="仿宋_GB2312" w:eastAsia="仿宋_GB2312" w:hAnsi="宋体" w:cs="仿宋_GB2312"/>
                <w:b/>
                <w:bCs/>
                <w:kern w:val="0"/>
                <w:sz w:val="32"/>
                <w:szCs w:val="32"/>
              </w:rPr>
              <w:t>2</w:t>
            </w:r>
            <w:r>
              <w:rPr>
                <w:rFonts w:ascii="仿宋_GB2312" w:eastAsia="仿宋_GB2312" w:hAnsi="宋体" w:cs="仿宋_GB2312" w:hint="eastAsia"/>
                <w:b/>
                <w:bCs/>
                <w:kern w:val="0"/>
                <w:sz w:val="32"/>
                <w:szCs w:val="32"/>
              </w:rPr>
              <w:t>、参与村庄环境整治。</w:t>
            </w:r>
            <w:r>
              <w:rPr>
                <w:rFonts w:ascii="仿宋_GB2312" w:eastAsia="仿宋_GB2312" w:hAnsi="宋体" w:cs="仿宋_GB2312" w:hint="eastAsia"/>
                <w:kern w:val="0"/>
                <w:sz w:val="32"/>
                <w:szCs w:val="32"/>
              </w:rPr>
              <w:t>一是加强领导、落实责任。把环境综合整治工作纳入“妇女之家”的主要活动中去，明确带头人，依托“妇女之家”，组建一支以妇女为主的环境清洁队伍，组织引导广大妇女和家庭积极参与绿色家园和生态文明建设，营造社会文明和谐之风。二是加大宣传、营造氛围。利用各种载体广泛开展环境卫生宣</w:t>
            </w:r>
            <w:r>
              <w:rPr>
                <w:rFonts w:ascii="仿宋_GB2312" w:eastAsia="仿宋_GB2312" w:hAnsi="宋体" w:cs="仿宋_GB2312" w:hint="eastAsia"/>
                <w:kern w:val="0"/>
                <w:sz w:val="32"/>
                <w:szCs w:val="32"/>
              </w:rPr>
              <w:lastRenderedPageBreak/>
              <w:t>传，创新环境宣传形式，在每次妇女之家组织活动的同时，配合宣传环境保护知识，鼓励广大家庭积极参与环境保护和家园共建，重点做好垃圾清理工作，保持环境整洁、绿化美化、道路通畅、空气清新，让广大农民体验到居住环境改善和生活质量提高的实验成效。三是强化落实、创新形式。建立卫生环境通报和考评制度，以成立“巾帼清扫队”和评选“清洁家庭”等活动为抓手，动员全村妇女积极参与村庄环境卫生整治工作，奖励先进，通报后进，以先进带后进，共同进步，进一步提升全体村民环境保护意识。</w:t>
            </w:r>
          </w:p>
          <w:p w:rsidR="00977BDE" w:rsidRDefault="00C274A8">
            <w:pPr>
              <w:ind w:firstLineChars="200" w:firstLine="640"/>
              <w:rPr>
                <w:rFonts w:ascii="仿宋_GB2312" w:eastAsia="仿宋_GB2312" w:cs="Times New Roman"/>
                <w:sz w:val="32"/>
                <w:szCs w:val="32"/>
              </w:rPr>
            </w:pPr>
            <w:r>
              <w:rPr>
                <w:rFonts w:ascii="仿宋_GB2312" w:eastAsia="仿宋_GB2312" w:cs="仿宋_GB2312" w:hint="eastAsia"/>
                <w:sz w:val="32"/>
                <w:szCs w:val="32"/>
              </w:rPr>
              <w:t>项目使用资金共计12万，其中创业就业项目资金6万，村委会配套资金6万，资金预算为：</w:t>
            </w:r>
          </w:p>
          <w:p w:rsidR="00977BDE" w:rsidRDefault="00C274A8">
            <w:pPr>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、女性创业就业培训基地建设共计3.5万元，其中培训、活动场所粉刷、制度、展板1万，培训活动及书籍、资料1.5万，技能比赛1万；</w:t>
            </w:r>
          </w:p>
          <w:p w:rsidR="00977BDE" w:rsidRDefault="00C274A8">
            <w:pPr>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、开展巾帼农业科技示范活动基地1.5万元；</w:t>
            </w:r>
          </w:p>
          <w:p w:rsidR="00977BDE" w:rsidRDefault="00C274A8">
            <w:pPr>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 xml:space="preserve">、贫困女性就业帮扶0.5万；　</w:t>
            </w:r>
          </w:p>
          <w:p w:rsidR="00977BDE" w:rsidRDefault="00C274A8">
            <w:pPr>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、环境整治4.5万元；</w:t>
            </w:r>
          </w:p>
          <w:p w:rsidR="00977BDE" w:rsidRDefault="00C274A8">
            <w:pPr>
              <w:widowControl/>
              <w:wordWrap w:val="0"/>
              <w:spacing w:line="560" w:lineRule="exact"/>
              <w:ind w:firstLineChars="200" w:firstLine="640"/>
              <w:jc w:val="left"/>
              <w:rPr>
                <w:rFonts w:ascii="仿宋_GB2312" w:eastAsia="仿宋_GB2312" w:cs="Times New Roman"/>
                <w:sz w:val="32"/>
                <w:szCs w:val="32"/>
              </w:rPr>
            </w:pPr>
            <w:r>
              <w:rPr>
                <w:rFonts w:ascii="仿宋_GB2312" w:eastAsia="仿宋_GB2312" w:cs="仿宋_GB2312"/>
                <w:sz w:val="32"/>
                <w:szCs w:val="32"/>
              </w:rPr>
              <w:t>5</w:t>
            </w:r>
            <w:r>
              <w:rPr>
                <w:rFonts w:ascii="仿宋_GB2312" w:eastAsia="仿宋_GB2312" w:cs="仿宋_GB2312" w:hint="eastAsia"/>
                <w:sz w:val="32"/>
                <w:szCs w:val="32"/>
              </w:rPr>
              <w:t>、引导特色农业、扶持行业协会2万。</w:t>
            </w:r>
            <w:bookmarkStart w:id="0" w:name="_GoBack"/>
            <w:bookmarkEnd w:id="0"/>
          </w:p>
        </w:tc>
      </w:tr>
      <w:tr w:rsidR="00977BDE">
        <w:trPr>
          <w:gridAfter w:val="1"/>
          <w:wAfter w:w="100" w:type="dxa"/>
          <w:trHeight w:val="1076"/>
          <w:jc w:val="center"/>
        </w:trPr>
        <w:tc>
          <w:tcPr>
            <w:tcW w:w="9543" w:type="dxa"/>
            <w:gridSpan w:val="2"/>
          </w:tcPr>
          <w:p w:rsidR="00977BDE" w:rsidRDefault="00C274A8">
            <w:pPr>
              <w:spacing w:line="360" w:lineRule="auto"/>
              <w:rPr>
                <w:rFonts w:ascii="仿宋_GB2312" w:eastAsia="仿宋_GB2312" w:cs="Times New Roman"/>
                <w:sz w:val="32"/>
                <w:szCs w:val="32"/>
              </w:rPr>
            </w:pPr>
            <w:r>
              <w:rPr>
                <w:rFonts w:ascii="仿宋_GB2312" w:eastAsia="仿宋_GB2312" w:cs="仿宋_GB2312" w:hint="eastAsia"/>
                <w:sz w:val="32"/>
                <w:szCs w:val="32"/>
              </w:rPr>
              <w:lastRenderedPageBreak/>
              <w:t>项</w:t>
            </w:r>
            <w:r>
              <w:rPr>
                <w:rFonts w:ascii="仿宋_GB2312" w:eastAsia="仿宋_GB2312" w:cs="仿宋_GB2312" w:hint="eastAsia"/>
                <w:spacing w:val="20"/>
                <w:sz w:val="32"/>
                <w:szCs w:val="32"/>
              </w:rPr>
              <w:t>目实施方案（可另附文字材料或说明）：</w:t>
            </w:r>
          </w:p>
          <w:p w:rsidR="00977BDE" w:rsidRDefault="00C274A8">
            <w:pPr>
              <w:ind w:firstLineChars="200" w:firstLine="640"/>
              <w:rPr>
                <w:rFonts w:ascii="仿宋_GB2312" w:eastAsia="仿宋_GB2312" w:cs="Times New Roman"/>
                <w:sz w:val="32"/>
                <w:szCs w:val="32"/>
              </w:rPr>
            </w:pPr>
            <w:r>
              <w:rPr>
                <w:rFonts w:ascii="楷体_GB2312" w:eastAsia="楷体_GB2312" w:cs="楷体_GB2312" w:hint="eastAsia"/>
                <w:sz w:val="32"/>
                <w:szCs w:val="32"/>
                <w:shd w:val="clear" w:color="auto" w:fill="FFFFFF"/>
              </w:rPr>
              <w:t>一、</w:t>
            </w:r>
            <w:r>
              <w:rPr>
                <w:rFonts w:ascii="仿宋_GB2312" w:eastAsia="仿宋_GB2312" w:cs="仿宋_GB2312" w:hint="eastAsia"/>
                <w:sz w:val="32"/>
                <w:szCs w:val="32"/>
              </w:rPr>
              <w:t>动员部署阶段（时间：</w:t>
            </w:r>
            <w:r>
              <w:rPr>
                <w:rFonts w:ascii="仿宋_GB2312" w:eastAsia="仿宋_GB2312" w:cs="仿宋_GB2312"/>
                <w:sz w:val="32"/>
                <w:szCs w:val="32"/>
              </w:rPr>
              <w:t>201</w:t>
            </w:r>
            <w:r>
              <w:rPr>
                <w:rFonts w:ascii="仿宋_GB2312" w:eastAsia="仿宋_GB2312" w:cs="仿宋_GB2312" w:hint="eastAsia"/>
                <w:sz w:val="32"/>
                <w:szCs w:val="32"/>
              </w:rPr>
              <w:t>9年3月至6月）。开展动员工作，组织动员本村村民，进一步统一思想，提高认识，认真学习省妇联、省财政厅文件精神。按要求专门安排项目实施工作，研究制</w:t>
            </w:r>
            <w:r>
              <w:rPr>
                <w:rFonts w:ascii="仿宋_GB2312" w:eastAsia="仿宋_GB2312" w:cs="仿宋_GB2312" w:hint="eastAsia"/>
                <w:sz w:val="32"/>
                <w:szCs w:val="32"/>
              </w:rPr>
              <w:lastRenderedPageBreak/>
              <w:t>定适合的实施办法，确定该项目的总体目标、工作计划和具体措施。明确发展美丽家园项目推进思路、方法步骤等重要内容，运用广播、宣传单页、网络等各种形式进行广泛宣传，发布美丽家园项目的具体信息，扩大知名度和影响。</w:t>
            </w:r>
          </w:p>
          <w:p w:rsidR="00977BDE" w:rsidRDefault="00C274A8">
            <w:pPr>
              <w:ind w:firstLineChars="200" w:firstLine="640"/>
              <w:rPr>
                <w:rFonts w:ascii="仿宋_GB2312" w:eastAsia="仿宋_GB2312" w:cs="Times New Roman"/>
                <w:sz w:val="32"/>
                <w:szCs w:val="32"/>
              </w:rPr>
            </w:pPr>
            <w:r>
              <w:rPr>
                <w:rFonts w:ascii="仿宋_GB2312" w:eastAsia="仿宋_GB2312" w:cs="仿宋_GB2312" w:hint="eastAsia"/>
                <w:sz w:val="32"/>
                <w:szCs w:val="32"/>
              </w:rPr>
              <w:t>二、项目实施阶段（时间：</w:t>
            </w:r>
            <w:r>
              <w:rPr>
                <w:rFonts w:ascii="仿宋_GB2312" w:eastAsia="仿宋_GB2312" w:cs="仿宋_GB2312"/>
                <w:sz w:val="32"/>
                <w:szCs w:val="32"/>
              </w:rPr>
              <w:t>201</w:t>
            </w:r>
            <w:r>
              <w:rPr>
                <w:rFonts w:ascii="仿宋_GB2312" w:eastAsia="仿宋_GB2312" w:cs="仿宋_GB2312" w:hint="eastAsia"/>
                <w:sz w:val="32"/>
                <w:szCs w:val="32"/>
              </w:rPr>
              <w:t>9年</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sz w:val="32"/>
                <w:szCs w:val="32"/>
              </w:rPr>
              <w:t>—</w:t>
            </w:r>
            <w:r>
              <w:rPr>
                <w:rFonts w:ascii="仿宋_GB2312" w:eastAsia="仿宋_GB2312" w:cs="仿宋_GB2312"/>
                <w:sz w:val="32"/>
                <w:szCs w:val="32"/>
              </w:rPr>
              <w:t>10</w:t>
            </w:r>
            <w:r>
              <w:rPr>
                <w:rFonts w:ascii="仿宋_GB2312" w:eastAsia="仿宋_GB2312" w:cs="仿宋_GB2312" w:hint="eastAsia"/>
                <w:sz w:val="32"/>
                <w:szCs w:val="32"/>
              </w:rPr>
              <w:t>月）。村组织该项目负责人对项目进行全面施工。</w:t>
            </w:r>
          </w:p>
          <w:p w:rsidR="00977BDE" w:rsidRDefault="00C274A8">
            <w:pPr>
              <w:ind w:firstLineChars="200" w:firstLine="640"/>
              <w:rPr>
                <w:rFonts w:ascii="仿宋_GB2312" w:eastAsia="仿宋_GB2312" w:cs="Times New Roman"/>
                <w:sz w:val="32"/>
                <w:szCs w:val="32"/>
              </w:rPr>
            </w:pPr>
            <w:r>
              <w:rPr>
                <w:rFonts w:ascii="仿宋_GB2312" w:eastAsia="仿宋_GB2312" w:cs="仿宋_GB2312" w:hint="eastAsia"/>
                <w:sz w:val="32"/>
                <w:szCs w:val="32"/>
              </w:rPr>
              <w:t>三、总结验收阶段（</w:t>
            </w:r>
            <w:r>
              <w:rPr>
                <w:rFonts w:ascii="仿宋_GB2312" w:eastAsia="仿宋_GB2312" w:cs="仿宋_GB2312"/>
                <w:sz w:val="32"/>
                <w:szCs w:val="32"/>
              </w:rPr>
              <w:t>201</w:t>
            </w:r>
            <w:r>
              <w:rPr>
                <w:rFonts w:ascii="仿宋_GB2312" w:eastAsia="仿宋_GB2312" w:cs="仿宋_GB2312" w:hint="eastAsia"/>
                <w:sz w:val="32"/>
                <w:szCs w:val="32"/>
              </w:rPr>
              <w:t>9年</w:t>
            </w:r>
            <w:r>
              <w:rPr>
                <w:rFonts w:ascii="仿宋_GB2312" w:eastAsia="仿宋_GB2312" w:cs="仿宋_GB2312"/>
                <w:sz w:val="32"/>
                <w:szCs w:val="32"/>
              </w:rPr>
              <w:t>11</w:t>
            </w:r>
            <w:r>
              <w:rPr>
                <w:rFonts w:ascii="仿宋_GB2312" w:eastAsia="仿宋_GB2312" w:cs="仿宋_GB2312" w:hint="eastAsia"/>
                <w:sz w:val="32"/>
                <w:szCs w:val="32"/>
              </w:rPr>
              <w:t>月</w:t>
            </w:r>
            <w:r>
              <w:rPr>
                <w:rFonts w:ascii="仿宋_GB2312" w:eastAsia="仿宋_GB2312" w:cs="仿宋_GB2312"/>
                <w:sz w:val="32"/>
                <w:szCs w:val="32"/>
              </w:rPr>
              <w:t>-12</w:t>
            </w:r>
            <w:r>
              <w:rPr>
                <w:rFonts w:ascii="仿宋_GB2312" w:eastAsia="仿宋_GB2312" w:cs="仿宋_GB2312" w:hint="eastAsia"/>
                <w:sz w:val="32"/>
                <w:szCs w:val="32"/>
              </w:rPr>
              <w:t>月）。对照妇联下发的项目实施内容自查整改，整理相关档案资料，迎接各级妇联组织检查指导。</w:t>
            </w:r>
          </w:p>
        </w:tc>
      </w:tr>
      <w:tr w:rsidR="00977BDE">
        <w:trPr>
          <w:gridAfter w:val="1"/>
          <w:wAfter w:w="100" w:type="dxa"/>
          <w:trHeight w:val="3824"/>
          <w:jc w:val="center"/>
        </w:trPr>
        <w:tc>
          <w:tcPr>
            <w:tcW w:w="9543" w:type="dxa"/>
            <w:gridSpan w:val="2"/>
          </w:tcPr>
          <w:p w:rsidR="00977BDE" w:rsidRDefault="00C274A8">
            <w:pPr>
              <w:ind w:firstLineChars="200" w:firstLine="720"/>
              <w:rPr>
                <w:rFonts w:ascii="仿宋_GB2312" w:eastAsia="仿宋_GB2312" w:cs="仿宋_GB2312"/>
                <w:spacing w:val="20"/>
                <w:sz w:val="32"/>
                <w:szCs w:val="32"/>
              </w:rPr>
            </w:pPr>
            <w:r>
              <w:rPr>
                <w:rFonts w:ascii="仿宋_GB2312" w:eastAsia="仿宋_GB2312" w:cs="仿宋_GB2312" w:hint="eastAsia"/>
                <w:spacing w:val="20"/>
                <w:sz w:val="32"/>
                <w:szCs w:val="32"/>
              </w:rPr>
              <w:lastRenderedPageBreak/>
              <w:t>项目实施预期成效：</w:t>
            </w:r>
          </w:p>
          <w:p w:rsidR="00977BDE" w:rsidRDefault="00C274A8">
            <w:pPr>
              <w:ind w:firstLineChars="200" w:firstLine="720"/>
              <w:rPr>
                <w:rFonts w:ascii="仿宋_GB2312" w:eastAsia="仿宋_GB2312" w:cs="Times New Roman"/>
                <w:spacing w:val="20"/>
                <w:sz w:val="32"/>
                <w:szCs w:val="32"/>
              </w:rPr>
            </w:pPr>
            <w:r>
              <w:rPr>
                <w:rFonts w:ascii="仿宋_GB2312" w:eastAsia="仿宋_GB2312" w:cs="仿宋_GB2312" w:hint="eastAsia"/>
                <w:spacing w:val="20"/>
                <w:sz w:val="32"/>
                <w:szCs w:val="32"/>
              </w:rPr>
              <w:t>通过实施美丽家园建设，进一步改善村庄人居环境，推进基础设施改善和美丽乡村建设。进一步加强阵地建设，以中心村为基础，加大环境整治力度。进一步提升精神文明建设，群众文化生活改善。</w:t>
            </w:r>
          </w:p>
        </w:tc>
      </w:tr>
      <w:tr w:rsidR="00977BDE">
        <w:trPr>
          <w:gridAfter w:val="1"/>
          <w:wAfter w:w="100" w:type="dxa"/>
          <w:trHeight w:val="2166"/>
          <w:jc w:val="center"/>
        </w:trPr>
        <w:tc>
          <w:tcPr>
            <w:tcW w:w="2737" w:type="dxa"/>
            <w:vAlign w:val="center"/>
          </w:tcPr>
          <w:p w:rsidR="00977BDE" w:rsidRDefault="00C274A8">
            <w:pPr>
              <w:adjustRightInd w:val="0"/>
              <w:snapToGrid w:val="0"/>
              <w:spacing w:line="600" w:lineRule="exact"/>
              <w:jc w:val="center"/>
              <w:rPr>
                <w:rFonts w:ascii="仿宋_GB2312" w:eastAsia="仿宋_GB2312" w:cs="Times New Roman"/>
                <w:sz w:val="36"/>
                <w:szCs w:val="36"/>
              </w:rPr>
            </w:pPr>
            <w:r>
              <w:rPr>
                <w:rFonts w:ascii="仿宋_GB2312" w:eastAsia="仿宋_GB2312" w:cs="仿宋_GB2312" w:hint="eastAsia"/>
                <w:sz w:val="32"/>
                <w:szCs w:val="32"/>
              </w:rPr>
              <w:t>县（市、区）妇联、县（市、区）财政局初审意见</w:t>
            </w:r>
          </w:p>
        </w:tc>
        <w:tc>
          <w:tcPr>
            <w:tcW w:w="6806" w:type="dxa"/>
          </w:tcPr>
          <w:p w:rsidR="00977BDE" w:rsidRDefault="00977BDE">
            <w:pPr>
              <w:adjustRightInd w:val="0"/>
              <w:snapToGrid w:val="0"/>
              <w:spacing w:line="600" w:lineRule="exact"/>
              <w:rPr>
                <w:rFonts w:ascii="仿宋_GB2312" w:eastAsia="仿宋_GB2312" w:cs="Times New Roman"/>
                <w:spacing w:val="20"/>
                <w:sz w:val="36"/>
                <w:szCs w:val="36"/>
              </w:rPr>
            </w:pPr>
          </w:p>
          <w:p w:rsidR="00977BDE" w:rsidRDefault="00977BDE">
            <w:pPr>
              <w:adjustRightInd w:val="0"/>
              <w:snapToGrid w:val="0"/>
              <w:spacing w:line="600" w:lineRule="exact"/>
              <w:rPr>
                <w:rFonts w:ascii="仿宋_GB2312" w:eastAsia="仿宋_GB2312" w:cs="Times New Roman"/>
                <w:spacing w:val="20"/>
                <w:sz w:val="36"/>
                <w:szCs w:val="36"/>
              </w:rPr>
            </w:pPr>
          </w:p>
          <w:p w:rsidR="00977BDE" w:rsidRDefault="00977BDE">
            <w:pPr>
              <w:adjustRightInd w:val="0"/>
              <w:snapToGrid w:val="0"/>
              <w:spacing w:line="600" w:lineRule="exact"/>
              <w:rPr>
                <w:rFonts w:ascii="仿宋_GB2312" w:eastAsia="仿宋_GB2312" w:cs="Times New Roman"/>
                <w:spacing w:val="20"/>
                <w:sz w:val="36"/>
                <w:szCs w:val="36"/>
              </w:rPr>
            </w:pPr>
          </w:p>
        </w:tc>
      </w:tr>
      <w:tr w:rsidR="00977BDE">
        <w:trPr>
          <w:gridAfter w:val="1"/>
          <w:wAfter w:w="100" w:type="dxa"/>
          <w:trHeight w:val="2010"/>
          <w:jc w:val="center"/>
        </w:trPr>
        <w:tc>
          <w:tcPr>
            <w:tcW w:w="2737" w:type="dxa"/>
            <w:vAlign w:val="center"/>
          </w:tcPr>
          <w:p w:rsidR="00977BDE" w:rsidRDefault="00C274A8">
            <w:pPr>
              <w:adjustRightInd w:val="0"/>
              <w:snapToGrid w:val="0"/>
              <w:spacing w:line="600" w:lineRule="exact"/>
              <w:jc w:val="center"/>
              <w:rPr>
                <w:rFonts w:ascii="仿宋_GB2312" w:eastAsia="仿宋_GB2312" w:cs="Times New Roman"/>
                <w:sz w:val="32"/>
                <w:szCs w:val="32"/>
              </w:rPr>
            </w:pPr>
            <w:r>
              <w:rPr>
                <w:rFonts w:ascii="仿宋_GB2312" w:eastAsia="仿宋_GB2312" w:cs="仿宋_GB2312" w:hint="eastAsia"/>
                <w:sz w:val="32"/>
                <w:szCs w:val="32"/>
              </w:rPr>
              <w:lastRenderedPageBreak/>
              <w:t>市妇联、市财政局</w:t>
            </w:r>
          </w:p>
          <w:p w:rsidR="00977BDE" w:rsidRDefault="00C274A8">
            <w:pPr>
              <w:adjustRightInd w:val="0"/>
              <w:snapToGrid w:val="0"/>
              <w:spacing w:line="600" w:lineRule="exact"/>
              <w:jc w:val="center"/>
              <w:rPr>
                <w:rFonts w:ascii="仿宋_GB2312" w:eastAsia="仿宋_GB2312" w:cs="Times New Roman"/>
                <w:sz w:val="32"/>
                <w:szCs w:val="32"/>
              </w:rPr>
            </w:pPr>
            <w:r>
              <w:rPr>
                <w:rFonts w:ascii="仿宋_GB2312" w:eastAsia="仿宋_GB2312" w:cs="仿宋_GB2312" w:hint="eastAsia"/>
                <w:sz w:val="32"/>
                <w:szCs w:val="32"/>
              </w:rPr>
              <w:t>审查意见</w:t>
            </w:r>
          </w:p>
        </w:tc>
        <w:tc>
          <w:tcPr>
            <w:tcW w:w="6806" w:type="dxa"/>
          </w:tcPr>
          <w:p w:rsidR="00977BDE" w:rsidRDefault="00977BDE">
            <w:pPr>
              <w:adjustRightInd w:val="0"/>
              <w:snapToGrid w:val="0"/>
              <w:spacing w:line="600" w:lineRule="exact"/>
              <w:rPr>
                <w:rFonts w:ascii="仿宋_GB2312" w:eastAsia="仿宋_GB2312" w:cs="Times New Roman"/>
                <w:spacing w:val="20"/>
                <w:sz w:val="36"/>
                <w:szCs w:val="36"/>
              </w:rPr>
            </w:pPr>
          </w:p>
          <w:p w:rsidR="00977BDE" w:rsidRDefault="00977BDE">
            <w:pPr>
              <w:adjustRightInd w:val="0"/>
              <w:snapToGrid w:val="0"/>
              <w:spacing w:line="600" w:lineRule="exact"/>
              <w:rPr>
                <w:rFonts w:ascii="仿宋_GB2312" w:eastAsia="仿宋_GB2312" w:cs="Times New Roman"/>
                <w:spacing w:val="20"/>
                <w:sz w:val="36"/>
                <w:szCs w:val="36"/>
              </w:rPr>
            </w:pPr>
          </w:p>
          <w:p w:rsidR="00977BDE" w:rsidRDefault="00977BDE">
            <w:pPr>
              <w:adjustRightInd w:val="0"/>
              <w:snapToGrid w:val="0"/>
              <w:spacing w:line="600" w:lineRule="exact"/>
              <w:rPr>
                <w:rFonts w:ascii="仿宋_GB2312" w:eastAsia="仿宋_GB2312" w:cs="Times New Roman"/>
                <w:spacing w:val="20"/>
                <w:sz w:val="36"/>
                <w:szCs w:val="36"/>
              </w:rPr>
            </w:pPr>
          </w:p>
          <w:p w:rsidR="00977BDE" w:rsidRDefault="00977BDE">
            <w:pPr>
              <w:adjustRightInd w:val="0"/>
              <w:snapToGrid w:val="0"/>
              <w:spacing w:line="600" w:lineRule="exact"/>
              <w:rPr>
                <w:rFonts w:ascii="仿宋_GB2312" w:eastAsia="仿宋_GB2312" w:cs="Times New Roman"/>
                <w:spacing w:val="20"/>
                <w:sz w:val="36"/>
                <w:szCs w:val="36"/>
              </w:rPr>
            </w:pPr>
          </w:p>
        </w:tc>
      </w:tr>
    </w:tbl>
    <w:p w:rsidR="00977BDE" w:rsidRDefault="00977BDE">
      <w:pPr>
        <w:rPr>
          <w:rFonts w:cs="Times New Roman"/>
        </w:rPr>
      </w:pPr>
    </w:p>
    <w:sectPr w:rsidR="00977BDE" w:rsidSect="00977BDE">
      <w:footerReference w:type="default" r:id="rId7"/>
      <w:pgSz w:w="11906" w:h="16838"/>
      <w:pgMar w:top="2041" w:right="1644" w:bottom="1871" w:left="1644" w:header="851" w:footer="1588" w:gutter="0"/>
      <w:pgNumType w:fmt="numberInDash"/>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674" w:rsidRDefault="00C40674" w:rsidP="00977BDE">
      <w:r>
        <w:separator/>
      </w:r>
    </w:p>
  </w:endnote>
  <w:endnote w:type="continuationSeparator" w:id="1">
    <w:p w:rsidR="00C40674" w:rsidRDefault="00C40674" w:rsidP="00977B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BDE" w:rsidRDefault="00B568DE">
    <w:pPr>
      <w:pStyle w:val="a3"/>
      <w:framePr w:wrap="around" w:vAnchor="text" w:hAnchor="margin" w:xAlign="outside" w:y="1"/>
      <w:rPr>
        <w:rStyle w:val="a4"/>
        <w:rFonts w:ascii="仿宋_GB2312" w:eastAsia="仿宋_GB2312" w:cs="Times New Roman"/>
        <w:sz w:val="30"/>
        <w:szCs w:val="30"/>
      </w:rPr>
    </w:pPr>
    <w:r>
      <w:rPr>
        <w:rStyle w:val="a4"/>
        <w:rFonts w:ascii="仿宋_GB2312" w:eastAsia="仿宋_GB2312" w:cs="仿宋_GB2312"/>
        <w:sz w:val="30"/>
        <w:szCs w:val="30"/>
      </w:rPr>
      <w:fldChar w:fldCharType="begin"/>
    </w:r>
    <w:r w:rsidR="00C274A8">
      <w:rPr>
        <w:rStyle w:val="a4"/>
        <w:rFonts w:ascii="仿宋_GB2312" w:eastAsia="仿宋_GB2312" w:cs="仿宋_GB2312"/>
        <w:sz w:val="30"/>
        <w:szCs w:val="30"/>
      </w:rPr>
      <w:instrText xml:space="preserve">PAGE  </w:instrText>
    </w:r>
    <w:r>
      <w:rPr>
        <w:rStyle w:val="a4"/>
        <w:rFonts w:ascii="仿宋_GB2312" w:eastAsia="仿宋_GB2312" w:cs="仿宋_GB2312"/>
        <w:sz w:val="30"/>
        <w:szCs w:val="30"/>
      </w:rPr>
      <w:fldChar w:fldCharType="separate"/>
    </w:r>
    <w:r w:rsidR="00EC4AA8">
      <w:rPr>
        <w:rStyle w:val="a4"/>
        <w:rFonts w:ascii="仿宋_GB2312" w:eastAsia="仿宋_GB2312" w:cs="仿宋_GB2312"/>
        <w:noProof/>
        <w:sz w:val="30"/>
        <w:szCs w:val="30"/>
      </w:rPr>
      <w:t>- 2 -</w:t>
    </w:r>
    <w:r>
      <w:rPr>
        <w:rStyle w:val="a4"/>
        <w:rFonts w:ascii="仿宋_GB2312" w:eastAsia="仿宋_GB2312" w:cs="仿宋_GB2312"/>
        <w:sz w:val="30"/>
        <w:szCs w:val="30"/>
      </w:rPr>
      <w:fldChar w:fldCharType="end"/>
    </w:r>
  </w:p>
  <w:p w:rsidR="00977BDE" w:rsidRDefault="00977BDE">
    <w:pPr>
      <w:pStyle w:val="a3"/>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674" w:rsidRDefault="00C40674" w:rsidP="00977BDE">
      <w:r>
        <w:separator/>
      </w:r>
    </w:p>
  </w:footnote>
  <w:footnote w:type="continuationSeparator" w:id="1">
    <w:p w:rsidR="00C40674" w:rsidRDefault="00C40674" w:rsidP="00977B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76B07A9"/>
    <w:rsid w:val="000D7C1C"/>
    <w:rsid w:val="00120BB5"/>
    <w:rsid w:val="0013747B"/>
    <w:rsid w:val="00167C25"/>
    <w:rsid w:val="00180D1C"/>
    <w:rsid w:val="00194D6D"/>
    <w:rsid w:val="00237100"/>
    <w:rsid w:val="002B5630"/>
    <w:rsid w:val="002B6BE9"/>
    <w:rsid w:val="00326BBB"/>
    <w:rsid w:val="003474F8"/>
    <w:rsid w:val="00360FD1"/>
    <w:rsid w:val="00371125"/>
    <w:rsid w:val="004033E5"/>
    <w:rsid w:val="004B4682"/>
    <w:rsid w:val="0053370A"/>
    <w:rsid w:val="00552733"/>
    <w:rsid w:val="00580AE4"/>
    <w:rsid w:val="00591990"/>
    <w:rsid w:val="005D7DED"/>
    <w:rsid w:val="00650AD8"/>
    <w:rsid w:val="00654931"/>
    <w:rsid w:val="00672417"/>
    <w:rsid w:val="0067795C"/>
    <w:rsid w:val="006D4E23"/>
    <w:rsid w:val="006F33A3"/>
    <w:rsid w:val="00704103"/>
    <w:rsid w:val="007758DC"/>
    <w:rsid w:val="007E6A57"/>
    <w:rsid w:val="00977BDE"/>
    <w:rsid w:val="0098685F"/>
    <w:rsid w:val="00A07252"/>
    <w:rsid w:val="00A54A14"/>
    <w:rsid w:val="00AD4CC0"/>
    <w:rsid w:val="00AD5CA5"/>
    <w:rsid w:val="00AE378E"/>
    <w:rsid w:val="00AE4F94"/>
    <w:rsid w:val="00B0755F"/>
    <w:rsid w:val="00B3285F"/>
    <w:rsid w:val="00B568DE"/>
    <w:rsid w:val="00BA147F"/>
    <w:rsid w:val="00BD779C"/>
    <w:rsid w:val="00BF72F7"/>
    <w:rsid w:val="00C07DBD"/>
    <w:rsid w:val="00C274A8"/>
    <w:rsid w:val="00C40674"/>
    <w:rsid w:val="00C64892"/>
    <w:rsid w:val="00C90BBE"/>
    <w:rsid w:val="00CB1C18"/>
    <w:rsid w:val="00D3377D"/>
    <w:rsid w:val="00D65537"/>
    <w:rsid w:val="00DA7758"/>
    <w:rsid w:val="00E24183"/>
    <w:rsid w:val="00E32DA5"/>
    <w:rsid w:val="00E343BC"/>
    <w:rsid w:val="00E827C8"/>
    <w:rsid w:val="00EC4AA8"/>
    <w:rsid w:val="00F839EF"/>
    <w:rsid w:val="01D769D4"/>
    <w:rsid w:val="035F40F9"/>
    <w:rsid w:val="03A27284"/>
    <w:rsid w:val="07E9312C"/>
    <w:rsid w:val="094D1BDF"/>
    <w:rsid w:val="0F867B9B"/>
    <w:rsid w:val="108E3D74"/>
    <w:rsid w:val="276B07A9"/>
    <w:rsid w:val="2C0B5E82"/>
    <w:rsid w:val="33FF5955"/>
    <w:rsid w:val="34F63E06"/>
    <w:rsid w:val="380D2DF5"/>
    <w:rsid w:val="38C027B7"/>
    <w:rsid w:val="3A9A198D"/>
    <w:rsid w:val="3AA62174"/>
    <w:rsid w:val="3D0E5597"/>
    <w:rsid w:val="459933CA"/>
    <w:rsid w:val="48501CC3"/>
    <w:rsid w:val="5B73149E"/>
    <w:rsid w:val="5CAB4D87"/>
    <w:rsid w:val="644B11A3"/>
    <w:rsid w:val="770D3BDE"/>
    <w:rsid w:val="7D260BC5"/>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BDE"/>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77BDE"/>
    <w:pPr>
      <w:tabs>
        <w:tab w:val="center" w:pos="4153"/>
        <w:tab w:val="right" w:pos="8306"/>
      </w:tabs>
      <w:snapToGrid w:val="0"/>
      <w:jc w:val="left"/>
    </w:pPr>
    <w:rPr>
      <w:sz w:val="18"/>
      <w:szCs w:val="18"/>
    </w:rPr>
  </w:style>
  <w:style w:type="character" w:styleId="a4">
    <w:name w:val="page number"/>
    <w:basedOn w:val="a0"/>
    <w:uiPriority w:val="99"/>
    <w:rsid w:val="00977BDE"/>
  </w:style>
  <w:style w:type="character" w:customStyle="1" w:styleId="Char">
    <w:name w:val="页脚 Char"/>
    <w:basedOn w:val="a0"/>
    <w:link w:val="a3"/>
    <w:uiPriority w:val="99"/>
    <w:semiHidden/>
    <w:qFormat/>
    <w:locked/>
    <w:rsid w:val="00977BDE"/>
    <w:rPr>
      <w:rFonts w:ascii="Calibri" w:hAnsi="Calibri" w:cs="Calibri"/>
      <w:sz w:val="18"/>
      <w:szCs w:val="18"/>
    </w:rPr>
  </w:style>
  <w:style w:type="paragraph" w:customStyle="1" w:styleId="CharCharCharCharCharCharCharCharCharCharCharCharCharCharCharChar">
    <w:name w:val="Char Char Char Char Char Char Char Char Char Char Char Char Char Char Char Char"/>
    <w:basedOn w:val="a"/>
    <w:uiPriority w:val="99"/>
    <w:qFormat/>
    <w:rsid w:val="00977BDE"/>
    <w:pPr>
      <w:tabs>
        <w:tab w:val="left" w:pos="360"/>
      </w:tabs>
    </w:pPr>
    <w:rPr>
      <w:sz w:val="24"/>
      <w:szCs w:val="24"/>
    </w:rPr>
  </w:style>
  <w:style w:type="paragraph" w:styleId="a5">
    <w:name w:val="header"/>
    <w:basedOn w:val="a"/>
    <w:link w:val="Char0"/>
    <w:uiPriority w:val="99"/>
    <w:semiHidden/>
    <w:unhideWhenUsed/>
    <w:locked/>
    <w:rsid w:val="006724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72417"/>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325</Words>
  <Characters>1854</Characters>
  <Application>Microsoft Office Word</Application>
  <DocSecurity>0</DocSecurity>
  <Lines>15</Lines>
  <Paragraphs>4</Paragraphs>
  <ScaleCrop>false</ScaleCrop>
  <Company>微软中国</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C</dc:creator>
  <cp:lastModifiedBy>妇联</cp:lastModifiedBy>
  <cp:revision>13</cp:revision>
  <cp:lastPrinted>2019-03-29T02:33:00Z</cp:lastPrinted>
  <dcterms:created xsi:type="dcterms:W3CDTF">2017-04-12T08:15:00Z</dcterms:created>
  <dcterms:modified xsi:type="dcterms:W3CDTF">2019-04-01T02:45:00Z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