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9E3" w:rsidRDefault="00C319E3">
      <w:pPr>
        <w:adjustRightInd w:val="0"/>
        <w:snapToGrid w:val="0"/>
        <w:spacing w:line="600" w:lineRule="exact"/>
        <w:rPr>
          <w:rFonts w:eastAsia="仿宋_GB2312"/>
          <w:color w:val="000000"/>
          <w:spacing w:val="-8"/>
          <w:kern w:val="0"/>
          <w:sz w:val="36"/>
          <w:szCs w:val="36"/>
        </w:rPr>
      </w:pPr>
    </w:p>
    <w:p w:rsidR="00C319E3" w:rsidRDefault="00C319E3">
      <w:pPr>
        <w:adjustRightInd w:val="0"/>
        <w:snapToGrid w:val="0"/>
        <w:spacing w:line="600" w:lineRule="exact"/>
        <w:rPr>
          <w:rFonts w:eastAsia="仿宋_GB2312"/>
          <w:color w:val="000000"/>
          <w:spacing w:val="-8"/>
          <w:kern w:val="0"/>
          <w:sz w:val="36"/>
          <w:szCs w:val="36"/>
        </w:rPr>
      </w:pPr>
    </w:p>
    <w:p w:rsidR="00C319E3" w:rsidRDefault="00C319E3">
      <w:pPr>
        <w:adjustRightInd w:val="0"/>
        <w:snapToGrid w:val="0"/>
        <w:spacing w:line="600" w:lineRule="exact"/>
        <w:rPr>
          <w:rFonts w:eastAsia="仿宋_GB2312"/>
          <w:color w:val="000000"/>
          <w:spacing w:val="-8"/>
          <w:kern w:val="0"/>
          <w:sz w:val="36"/>
          <w:szCs w:val="36"/>
        </w:rPr>
      </w:pPr>
    </w:p>
    <w:p w:rsidR="00C319E3" w:rsidRDefault="00C319E3">
      <w:pPr>
        <w:adjustRightInd w:val="0"/>
        <w:snapToGrid w:val="0"/>
        <w:spacing w:line="600" w:lineRule="exact"/>
        <w:rPr>
          <w:rFonts w:eastAsia="仿宋_GB2312"/>
          <w:color w:val="000000"/>
          <w:spacing w:val="-8"/>
          <w:kern w:val="0"/>
          <w:sz w:val="36"/>
          <w:szCs w:val="36"/>
        </w:rPr>
      </w:pPr>
    </w:p>
    <w:p w:rsidR="00C319E3" w:rsidRDefault="00C319E3">
      <w:pPr>
        <w:adjustRightInd w:val="0"/>
        <w:snapToGrid w:val="0"/>
        <w:spacing w:line="600" w:lineRule="exact"/>
        <w:rPr>
          <w:rFonts w:eastAsia="仿宋_GB2312"/>
          <w:color w:val="000000"/>
          <w:spacing w:val="-8"/>
          <w:kern w:val="0"/>
          <w:sz w:val="36"/>
          <w:szCs w:val="36"/>
        </w:rPr>
      </w:pPr>
    </w:p>
    <w:p w:rsidR="00C319E3" w:rsidRDefault="00C319E3">
      <w:pPr>
        <w:adjustRightInd w:val="0"/>
        <w:snapToGrid w:val="0"/>
        <w:spacing w:line="600" w:lineRule="exact"/>
        <w:rPr>
          <w:rFonts w:eastAsia="仿宋_GB2312"/>
          <w:color w:val="000000"/>
          <w:spacing w:val="-8"/>
          <w:kern w:val="0"/>
          <w:sz w:val="36"/>
          <w:szCs w:val="36"/>
        </w:rPr>
      </w:pPr>
    </w:p>
    <w:p w:rsidR="00C319E3" w:rsidRDefault="00C319E3">
      <w:pPr>
        <w:adjustRightInd w:val="0"/>
        <w:snapToGrid w:val="0"/>
        <w:spacing w:line="600" w:lineRule="exact"/>
        <w:jc w:val="center"/>
        <w:rPr>
          <w:rFonts w:eastAsia="仿宋_GB2312"/>
          <w:b/>
          <w:bCs/>
          <w:color w:val="000000"/>
          <w:kern w:val="0"/>
          <w:sz w:val="44"/>
          <w:szCs w:val="44"/>
        </w:rPr>
      </w:pPr>
      <w:r>
        <w:rPr>
          <w:rFonts w:eastAsia="仿宋_GB2312" w:cs="仿宋_GB2312" w:hint="eastAsia"/>
          <w:b/>
          <w:bCs/>
          <w:spacing w:val="-8"/>
          <w:kern w:val="0"/>
          <w:sz w:val="44"/>
          <w:szCs w:val="44"/>
        </w:rPr>
        <w:t>安徽省妇女创业扶持转移支付资金项目申报</w:t>
      </w:r>
      <w:r>
        <w:rPr>
          <w:rFonts w:eastAsia="仿宋_GB2312" w:cs="仿宋_GB2312" w:hint="eastAsia"/>
          <w:b/>
          <w:bCs/>
          <w:kern w:val="0"/>
          <w:sz w:val="44"/>
          <w:szCs w:val="44"/>
        </w:rPr>
        <w:t>表</w:t>
      </w:r>
    </w:p>
    <w:p w:rsidR="00C319E3" w:rsidRDefault="00C319E3">
      <w:pPr>
        <w:adjustRightInd w:val="0"/>
        <w:snapToGrid w:val="0"/>
        <w:spacing w:line="600" w:lineRule="exact"/>
        <w:jc w:val="center"/>
        <w:rPr>
          <w:rFonts w:eastAsia="仿宋_GB2312"/>
          <w:color w:val="000000"/>
          <w:kern w:val="0"/>
          <w:sz w:val="36"/>
          <w:szCs w:val="36"/>
        </w:rPr>
      </w:pPr>
    </w:p>
    <w:p w:rsidR="00C319E3" w:rsidRDefault="00C319E3">
      <w:pPr>
        <w:adjustRightInd w:val="0"/>
        <w:snapToGrid w:val="0"/>
        <w:spacing w:line="600" w:lineRule="exact"/>
        <w:jc w:val="center"/>
        <w:rPr>
          <w:rFonts w:eastAsia="仿宋_GB2312"/>
          <w:color w:val="000000"/>
          <w:kern w:val="0"/>
          <w:sz w:val="36"/>
          <w:szCs w:val="36"/>
        </w:rPr>
      </w:pPr>
    </w:p>
    <w:p w:rsidR="00C319E3" w:rsidRDefault="00C319E3">
      <w:pPr>
        <w:adjustRightInd w:val="0"/>
        <w:snapToGrid w:val="0"/>
        <w:spacing w:line="600" w:lineRule="exact"/>
        <w:jc w:val="center"/>
        <w:rPr>
          <w:rFonts w:eastAsia="仿宋_GB2312"/>
          <w:color w:val="000000"/>
          <w:kern w:val="0"/>
          <w:sz w:val="36"/>
          <w:szCs w:val="36"/>
        </w:rPr>
      </w:pPr>
    </w:p>
    <w:p w:rsidR="00C319E3" w:rsidRDefault="00C319E3">
      <w:pPr>
        <w:adjustRightInd w:val="0"/>
        <w:snapToGrid w:val="0"/>
        <w:spacing w:line="600" w:lineRule="exact"/>
        <w:jc w:val="center"/>
        <w:rPr>
          <w:rFonts w:eastAsia="仿宋_GB2312"/>
          <w:color w:val="000000"/>
          <w:kern w:val="0"/>
          <w:sz w:val="36"/>
          <w:szCs w:val="36"/>
        </w:rPr>
      </w:pPr>
    </w:p>
    <w:p w:rsidR="00C319E3" w:rsidRDefault="00C319E3">
      <w:pPr>
        <w:adjustRightInd w:val="0"/>
        <w:snapToGrid w:val="0"/>
        <w:spacing w:line="600" w:lineRule="exact"/>
        <w:jc w:val="center"/>
        <w:rPr>
          <w:rFonts w:eastAsia="仿宋_GB2312"/>
          <w:color w:val="000000"/>
          <w:kern w:val="0"/>
          <w:sz w:val="36"/>
          <w:szCs w:val="36"/>
        </w:rPr>
      </w:pPr>
    </w:p>
    <w:p w:rsidR="00C319E3" w:rsidRDefault="00C319E3">
      <w:pPr>
        <w:adjustRightInd w:val="0"/>
        <w:snapToGrid w:val="0"/>
        <w:spacing w:line="600" w:lineRule="exact"/>
        <w:jc w:val="center"/>
        <w:rPr>
          <w:rFonts w:eastAsia="仿宋_GB2312"/>
          <w:color w:val="000000"/>
          <w:kern w:val="0"/>
          <w:sz w:val="36"/>
          <w:szCs w:val="36"/>
        </w:rPr>
      </w:pPr>
    </w:p>
    <w:p w:rsidR="00C319E3" w:rsidRDefault="00C319E3">
      <w:pPr>
        <w:adjustRightInd w:val="0"/>
        <w:snapToGrid w:val="0"/>
        <w:spacing w:line="600" w:lineRule="exact"/>
        <w:rPr>
          <w:rFonts w:eastAsia="仿宋_GB2312"/>
          <w:color w:val="000000"/>
          <w:kern w:val="0"/>
          <w:sz w:val="36"/>
          <w:szCs w:val="36"/>
          <w:u w:val="single"/>
        </w:rPr>
      </w:pPr>
      <w:r>
        <w:rPr>
          <w:rFonts w:eastAsia="仿宋_GB2312" w:cs="仿宋_GB2312" w:hint="eastAsia"/>
          <w:color w:val="000000"/>
          <w:kern w:val="0"/>
          <w:sz w:val="36"/>
          <w:szCs w:val="36"/>
        </w:rPr>
        <w:t>项</w:t>
      </w:r>
      <w:r>
        <w:rPr>
          <w:rFonts w:eastAsia="仿宋_GB2312"/>
          <w:color w:val="000000"/>
          <w:kern w:val="0"/>
          <w:sz w:val="36"/>
          <w:szCs w:val="36"/>
        </w:rPr>
        <w:t xml:space="preserve"> 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目</w:t>
      </w:r>
      <w:r>
        <w:rPr>
          <w:rFonts w:eastAsia="仿宋_GB2312"/>
          <w:color w:val="000000"/>
          <w:kern w:val="0"/>
          <w:sz w:val="36"/>
          <w:szCs w:val="36"/>
        </w:rPr>
        <w:t xml:space="preserve"> 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名</w:t>
      </w:r>
      <w:r>
        <w:rPr>
          <w:rFonts w:eastAsia="仿宋_GB2312"/>
          <w:color w:val="000000"/>
          <w:kern w:val="0"/>
          <w:sz w:val="36"/>
          <w:szCs w:val="36"/>
        </w:rPr>
        <w:t xml:space="preserve"> 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称：</w:t>
      </w:r>
      <w:r>
        <w:rPr>
          <w:rFonts w:eastAsia="仿宋_GB2312"/>
          <w:color w:val="000000"/>
          <w:kern w:val="0"/>
          <w:sz w:val="36"/>
          <w:szCs w:val="36"/>
          <w:u w:val="single"/>
        </w:rPr>
        <w:t xml:space="preserve">            </w:t>
      </w:r>
      <w:r w:rsidRPr="00A605B6">
        <w:rPr>
          <w:rFonts w:eastAsia="仿宋_GB2312" w:hint="eastAsia"/>
          <w:color w:val="000000"/>
          <w:kern w:val="0"/>
          <w:sz w:val="36"/>
          <w:szCs w:val="36"/>
          <w:u w:val="single"/>
        </w:rPr>
        <w:t>妇女之家</w:t>
      </w:r>
      <w:r w:rsidRPr="00A605B6">
        <w:rPr>
          <w:rFonts w:eastAsia="仿宋_GB2312"/>
          <w:color w:val="000000"/>
          <w:kern w:val="0"/>
          <w:sz w:val="36"/>
          <w:szCs w:val="36"/>
          <w:u w:val="single"/>
        </w:rPr>
        <w:t xml:space="preserve">   </w:t>
      </w:r>
      <w:r>
        <w:rPr>
          <w:rFonts w:eastAsia="仿宋_GB2312"/>
          <w:color w:val="000000"/>
          <w:kern w:val="0"/>
          <w:sz w:val="36"/>
          <w:szCs w:val="36"/>
          <w:u w:val="single"/>
        </w:rPr>
        <w:t xml:space="preserve">           </w:t>
      </w:r>
    </w:p>
    <w:p w:rsidR="00C319E3" w:rsidRDefault="00C319E3">
      <w:pPr>
        <w:adjustRightInd w:val="0"/>
        <w:snapToGrid w:val="0"/>
        <w:spacing w:line="600" w:lineRule="exact"/>
        <w:rPr>
          <w:rFonts w:eastAsia="仿宋_GB2312"/>
          <w:color w:val="000000"/>
          <w:kern w:val="0"/>
          <w:sz w:val="36"/>
          <w:szCs w:val="36"/>
          <w:u w:val="single"/>
        </w:rPr>
      </w:pPr>
      <w:r>
        <w:rPr>
          <w:rFonts w:eastAsia="仿宋_GB2312" w:cs="仿宋_GB2312" w:hint="eastAsia"/>
          <w:color w:val="000000"/>
          <w:kern w:val="0"/>
          <w:sz w:val="36"/>
          <w:szCs w:val="36"/>
        </w:rPr>
        <w:t>实</w:t>
      </w:r>
      <w:r>
        <w:rPr>
          <w:rFonts w:eastAsia="仿宋_GB2312"/>
          <w:color w:val="000000"/>
          <w:kern w:val="0"/>
          <w:sz w:val="36"/>
          <w:szCs w:val="36"/>
        </w:rPr>
        <w:t xml:space="preserve"> 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施</w:t>
      </w:r>
      <w:r>
        <w:rPr>
          <w:rFonts w:eastAsia="仿宋_GB2312"/>
          <w:color w:val="000000"/>
          <w:kern w:val="0"/>
          <w:sz w:val="36"/>
          <w:szCs w:val="36"/>
        </w:rPr>
        <w:t xml:space="preserve"> 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单</w:t>
      </w:r>
      <w:r>
        <w:rPr>
          <w:rFonts w:eastAsia="仿宋_GB2312"/>
          <w:color w:val="000000"/>
          <w:kern w:val="0"/>
          <w:sz w:val="36"/>
          <w:szCs w:val="36"/>
        </w:rPr>
        <w:t xml:space="preserve"> 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位：</w:t>
      </w:r>
      <w:r>
        <w:rPr>
          <w:rFonts w:eastAsia="仿宋_GB2312"/>
          <w:color w:val="000000"/>
          <w:kern w:val="0"/>
          <w:sz w:val="36"/>
          <w:szCs w:val="36"/>
          <w:u w:val="single"/>
        </w:rPr>
        <w:t xml:space="preserve">     </w:t>
      </w:r>
      <w:r>
        <w:rPr>
          <w:b/>
          <w:bCs/>
          <w:sz w:val="32"/>
          <w:szCs w:val="32"/>
          <w:u w:val="single"/>
        </w:rPr>
        <w:t xml:space="preserve">     </w:t>
      </w:r>
      <w:r w:rsidRPr="00A605B6">
        <w:rPr>
          <w:rFonts w:eastAsia="仿宋_GB2312" w:cs="仿宋_GB2312"/>
          <w:color w:val="000000"/>
          <w:kern w:val="0"/>
          <w:sz w:val="32"/>
          <w:szCs w:val="32"/>
          <w:u w:val="single"/>
        </w:rPr>
        <w:t xml:space="preserve"> </w:t>
      </w:r>
      <w:r w:rsidRPr="00574C11">
        <w:rPr>
          <w:rFonts w:eastAsia="仿宋_GB2312" w:hint="eastAsia"/>
          <w:color w:val="000000"/>
          <w:kern w:val="0"/>
          <w:sz w:val="36"/>
          <w:szCs w:val="36"/>
          <w:u w:val="single"/>
        </w:rPr>
        <w:t>华阳镇郎家溪村妇联</w:t>
      </w:r>
      <w:r w:rsidRPr="00574C11">
        <w:rPr>
          <w:rFonts w:eastAsia="仿宋_GB2312"/>
          <w:color w:val="000000"/>
          <w:kern w:val="0"/>
          <w:sz w:val="36"/>
          <w:szCs w:val="36"/>
          <w:u w:val="single"/>
        </w:rPr>
        <w:t xml:space="preserve"> </w:t>
      </w:r>
      <w:r w:rsidRPr="00B95746">
        <w:rPr>
          <w:rFonts w:eastAsia="仿宋_GB2312" w:cs="仿宋_GB2312"/>
          <w:color w:val="000000"/>
          <w:kern w:val="0"/>
          <w:sz w:val="32"/>
          <w:szCs w:val="32"/>
          <w:u w:val="single"/>
        </w:rPr>
        <w:t xml:space="preserve">   </w:t>
      </w:r>
      <w:r>
        <w:rPr>
          <w:rFonts w:eastAsia="仿宋_GB2312"/>
          <w:color w:val="000000"/>
          <w:kern w:val="0"/>
          <w:sz w:val="36"/>
          <w:szCs w:val="36"/>
          <w:u w:val="single"/>
        </w:rPr>
        <w:t xml:space="preserve">       </w:t>
      </w:r>
    </w:p>
    <w:p w:rsidR="00C319E3" w:rsidRDefault="00C319E3">
      <w:pPr>
        <w:adjustRightInd w:val="0"/>
        <w:snapToGrid w:val="0"/>
        <w:spacing w:line="600" w:lineRule="exact"/>
        <w:rPr>
          <w:rFonts w:eastAsia="仿宋_GB2312"/>
          <w:color w:val="000000"/>
          <w:kern w:val="0"/>
          <w:sz w:val="36"/>
          <w:szCs w:val="36"/>
          <w:u w:val="single"/>
        </w:rPr>
      </w:pPr>
      <w:r>
        <w:rPr>
          <w:rFonts w:eastAsia="仿宋_GB2312" w:cs="仿宋_GB2312" w:hint="eastAsia"/>
          <w:color w:val="000000"/>
          <w:kern w:val="0"/>
          <w:sz w:val="36"/>
          <w:szCs w:val="36"/>
        </w:rPr>
        <w:t>实施单位负责人：</w:t>
      </w:r>
      <w:r>
        <w:rPr>
          <w:rFonts w:eastAsia="仿宋_GB2312"/>
          <w:color w:val="000000"/>
          <w:kern w:val="0"/>
          <w:sz w:val="36"/>
          <w:szCs w:val="36"/>
          <w:u w:val="single"/>
        </w:rPr>
        <w:t xml:space="preserve">          </w:t>
      </w:r>
      <w:r w:rsidRPr="00B95746">
        <w:rPr>
          <w:rFonts w:eastAsia="仿宋_GB2312" w:cs="仿宋_GB2312"/>
          <w:color w:val="000000"/>
          <w:kern w:val="0"/>
          <w:sz w:val="32"/>
          <w:szCs w:val="32"/>
          <w:u w:val="single"/>
        </w:rPr>
        <w:t xml:space="preserve"> </w:t>
      </w:r>
      <w:r w:rsidR="00574C11" w:rsidRPr="00574C11">
        <w:rPr>
          <w:rFonts w:eastAsia="仿宋_GB2312" w:hint="eastAsia"/>
          <w:color w:val="000000"/>
          <w:kern w:val="0"/>
          <w:sz w:val="36"/>
          <w:szCs w:val="36"/>
          <w:u w:val="single"/>
        </w:rPr>
        <w:t>程腊平</w:t>
      </w:r>
      <w:r w:rsidRPr="00574C11">
        <w:rPr>
          <w:rFonts w:eastAsia="仿宋_GB2312"/>
          <w:color w:val="000000"/>
          <w:kern w:val="0"/>
          <w:sz w:val="36"/>
          <w:szCs w:val="36"/>
          <w:u w:val="single"/>
        </w:rPr>
        <w:t xml:space="preserve">  </w:t>
      </w:r>
      <w:r w:rsidRPr="00B95746">
        <w:rPr>
          <w:rFonts w:eastAsia="仿宋_GB2312" w:cs="仿宋_GB2312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eastAsia="仿宋_GB2312"/>
          <w:color w:val="000000"/>
          <w:kern w:val="0"/>
          <w:sz w:val="36"/>
          <w:szCs w:val="36"/>
          <w:u w:val="single"/>
        </w:rPr>
        <w:t xml:space="preserve">               </w:t>
      </w:r>
    </w:p>
    <w:p w:rsidR="00C319E3" w:rsidRDefault="00C319E3">
      <w:pPr>
        <w:adjustRightInd w:val="0"/>
        <w:snapToGrid w:val="0"/>
        <w:spacing w:line="600" w:lineRule="exact"/>
        <w:rPr>
          <w:rFonts w:eastAsia="仿宋_GB2312"/>
          <w:color w:val="000000"/>
          <w:kern w:val="0"/>
          <w:sz w:val="36"/>
          <w:szCs w:val="36"/>
          <w:u w:val="single"/>
        </w:rPr>
      </w:pPr>
      <w:r>
        <w:rPr>
          <w:rFonts w:eastAsia="仿宋_GB2312" w:cs="仿宋_GB2312" w:hint="eastAsia"/>
          <w:color w:val="000000"/>
          <w:kern w:val="0"/>
          <w:sz w:val="36"/>
          <w:szCs w:val="36"/>
        </w:rPr>
        <w:t>联</w:t>
      </w:r>
      <w:r>
        <w:rPr>
          <w:rFonts w:eastAsia="仿宋_GB2312"/>
          <w:color w:val="000000"/>
          <w:kern w:val="0"/>
          <w:sz w:val="36"/>
          <w:szCs w:val="36"/>
        </w:rPr>
        <w:t xml:space="preserve"> 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系</w:t>
      </w:r>
      <w:r>
        <w:rPr>
          <w:rFonts w:eastAsia="仿宋_GB2312"/>
          <w:color w:val="000000"/>
          <w:kern w:val="0"/>
          <w:sz w:val="36"/>
          <w:szCs w:val="36"/>
        </w:rPr>
        <w:t xml:space="preserve"> 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电</w:t>
      </w:r>
      <w:r>
        <w:rPr>
          <w:rFonts w:eastAsia="仿宋_GB2312"/>
          <w:color w:val="000000"/>
          <w:kern w:val="0"/>
          <w:sz w:val="36"/>
          <w:szCs w:val="36"/>
        </w:rPr>
        <w:t xml:space="preserve"> 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话：</w:t>
      </w:r>
      <w:r>
        <w:rPr>
          <w:rFonts w:eastAsia="仿宋_GB2312"/>
          <w:color w:val="000000"/>
          <w:kern w:val="0"/>
          <w:sz w:val="36"/>
          <w:szCs w:val="36"/>
          <w:u w:val="single"/>
        </w:rPr>
        <w:t xml:space="preserve">          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>0563——8172285</w:t>
      </w:r>
      <w:r>
        <w:rPr>
          <w:rFonts w:eastAsia="仿宋_GB2312"/>
          <w:color w:val="000000"/>
          <w:kern w:val="0"/>
          <w:sz w:val="36"/>
          <w:szCs w:val="36"/>
          <w:u w:val="single"/>
        </w:rPr>
        <w:t xml:space="preserve">           </w:t>
      </w:r>
    </w:p>
    <w:p w:rsidR="00C319E3" w:rsidRDefault="00C319E3">
      <w:pPr>
        <w:adjustRightInd w:val="0"/>
        <w:snapToGrid w:val="0"/>
        <w:spacing w:line="600" w:lineRule="exact"/>
        <w:rPr>
          <w:rFonts w:eastAsia="仿宋_GB2312"/>
          <w:color w:val="000000"/>
          <w:kern w:val="0"/>
          <w:sz w:val="36"/>
          <w:szCs w:val="36"/>
          <w:u w:val="single"/>
        </w:rPr>
      </w:pPr>
      <w:r>
        <w:rPr>
          <w:rFonts w:eastAsia="仿宋_GB2312" w:cs="仿宋_GB2312" w:hint="eastAsia"/>
          <w:color w:val="000000"/>
          <w:kern w:val="0"/>
          <w:sz w:val="36"/>
          <w:szCs w:val="36"/>
        </w:rPr>
        <w:t>申报单位（盖章）：</w:t>
      </w:r>
      <w:r>
        <w:rPr>
          <w:rFonts w:eastAsia="仿宋_GB2312"/>
          <w:color w:val="000000"/>
          <w:kern w:val="0"/>
          <w:sz w:val="36"/>
          <w:szCs w:val="36"/>
        </w:rPr>
        <w:t xml:space="preserve"> </w:t>
      </w:r>
      <w:r>
        <w:rPr>
          <w:rFonts w:eastAsia="仿宋_GB2312"/>
          <w:color w:val="000000"/>
          <w:kern w:val="0"/>
          <w:sz w:val="36"/>
          <w:szCs w:val="36"/>
          <w:u w:val="single"/>
        </w:rPr>
        <w:t xml:space="preserve">       </w:t>
      </w:r>
      <w:r w:rsidRPr="00A605B6">
        <w:rPr>
          <w:rFonts w:cs="宋体" w:hint="eastAsia"/>
          <w:sz w:val="32"/>
          <w:szCs w:val="32"/>
          <w:u w:val="single"/>
        </w:rPr>
        <w:t>华阳镇郎家溪村委会</w:t>
      </w:r>
      <w:r w:rsidRPr="00A605B6">
        <w:rPr>
          <w:rFonts w:cs="宋体"/>
          <w:sz w:val="32"/>
          <w:szCs w:val="32"/>
          <w:u w:val="single"/>
        </w:rPr>
        <w:t xml:space="preserve"> 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eastAsia="仿宋_GB2312"/>
          <w:color w:val="000000"/>
          <w:kern w:val="0"/>
          <w:sz w:val="36"/>
          <w:szCs w:val="36"/>
          <w:u w:val="single"/>
        </w:rPr>
        <w:t xml:space="preserve">     </w:t>
      </w:r>
      <w:r>
        <w:rPr>
          <w:sz w:val="32"/>
          <w:szCs w:val="32"/>
          <w:u w:val="single"/>
        </w:rPr>
        <w:t xml:space="preserve">  </w:t>
      </w:r>
      <w:r>
        <w:rPr>
          <w:rFonts w:eastAsia="仿宋_GB2312"/>
          <w:color w:val="000000"/>
          <w:kern w:val="0"/>
          <w:sz w:val="36"/>
          <w:szCs w:val="36"/>
          <w:u w:val="single"/>
        </w:rPr>
        <w:t xml:space="preserve">   </w:t>
      </w:r>
    </w:p>
    <w:p w:rsidR="00C319E3" w:rsidRDefault="00C319E3">
      <w:pPr>
        <w:adjustRightInd w:val="0"/>
        <w:snapToGrid w:val="0"/>
        <w:spacing w:line="600" w:lineRule="exact"/>
        <w:rPr>
          <w:rFonts w:eastAsia="仿宋_GB2312"/>
          <w:color w:val="000000"/>
          <w:kern w:val="0"/>
          <w:sz w:val="36"/>
          <w:szCs w:val="36"/>
          <w:u w:val="single"/>
        </w:rPr>
      </w:pPr>
      <w:r>
        <w:rPr>
          <w:rFonts w:eastAsia="仿宋_GB2312" w:cs="仿宋_GB2312" w:hint="eastAsia"/>
          <w:color w:val="000000"/>
          <w:kern w:val="0"/>
          <w:sz w:val="36"/>
          <w:szCs w:val="36"/>
        </w:rPr>
        <w:t>项</w:t>
      </w:r>
      <w:r>
        <w:rPr>
          <w:rFonts w:eastAsia="仿宋_GB2312"/>
          <w:color w:val="000000"/>
          <w:kern w:val="0"/>
          <w:sz w:val="36"/>
          <w:szCs w:val="36"/>
        </w:rPr>
        <w:t xml:space="preserve">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目</w:t>
      </w:r>
      <w:r>
        <w:rPr>
          <w:rFonts w:eastAsia="仿宋_GB2312"/>
          <w:color w:val="000000"/>
          <w:kern w:val="0"/>
          <w:sz w:val="36"/>
          <w:szCs w:val="36"/>
        </w:rPr>
        <w:t xml:space="preserve">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申</w:t>
      </w:r>
      <w:r>
        <w:rPr>
          <w:rFonts w:eastAsia="仿宋_GB2312"/>
          <w:color w:val="000000"/>
          <w:kern w:val="0"/>
          <w:sz w:val="36"/>
          <w:szCs w:val="36"/>
        </w:rPr>
        <w:t xml:space="preserve">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报</w:t>
      </w:r>
      <w:r>
        <w:rPr>
          <w:rFonts w:eastAsia="仿宋_GB2312"/>
          <w:color w:val="000000"/>
          <w:kern w:val="0"/>
          <w:sz w:val="36"/>
          <w:szCs w:val="36"/>
        </w:rPr>
        <w:t xml:space="preserve">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文号：</w:t>
      </w:r>
      <w:r>
        <w:rPr>
          <w:rFonts w:eastAsia="仿宋_GB2312"/>
          <w:color w:val="000000"/>
          <w:kern w:val="0"/>
          <w:sz w:val="36"/>
          <w:szCs w:val="36"/>
          <w:u w:val="single"/>
        </w:rPr>
        <w:t xml:space="preserve">                      </w:t>
      </w:r>
      <w:r>
        <w:rPr>
          <w:rFonts w:eastAsia="仿宋"/>
          <w:color w:val="000000"/>
          <w:kern w:val="0"/>
          <w:sz w:val="36"/>
          <w:szCs w:val="36"/>
          <w:u w:val="single"/>
        </w:rPr>
        <w:t xml:space="preserve"> </w:t>
      </w:r>
      <w:r>
        <w:rPr>
          <w:rFonts w:eastAsia="仿宋_GB2312"/>
          <w:color w:val="000000"/>
          <w:kern w:val="0"/>
          <w:sz w:val="36"/>
          <w:szCs w:val="36"/>
          <w:u w:val="single"/>
        </w:rPr>
        <w:t xml:space="preserve">  </w:t>
      </w:r>
      <w:r>
        <w:rPr>
          <w:color w:val="000000"/>
          <w:kern w:val="0"/>
          <w:sz w:val="36"/>
          <w:szCs w:val="36"/>
          <w:u w:val="single"/>
        </w:rPr>
        <w:t xml:space="preserve"> </w:t>
      </w:r>
      <w:r>
        <w:rPr>
          <w:rFonts w:eastAsia="仿宋_GB2312"/>
          <w:color w:val="000000"/>
          <w:kern w:val="0"/>
          <w:sz w:val="36"/>
          <w:szCs w:val="36"/>
          <w:u w:val="single"/>
        </w:rPr>
        <w:t xml:space="preserve">      </w:t>
      </w:r>
    </w:p>
    <w:p w:rsidR="00C319E3" w:rsidRDefault="00C319E3">
      <w:pPr>
        <w:adjustRightInd w:val="0"/>
        <w:snapToGrid w:val="0"/>
        <w:spacing w:line="600" w:lineRule="exact"/>
        <w:rPr>
          <w:rFonts w:eastAsia="仿宋_GB2312"/>
          <w:color w:val="000000"/>
          <w:kern w:val="0"/>
          <w:sz w:val="36"/>
          <w:szCs w:val="36"/>
          <w:u w:val="single"/>
        </w:rPr>
      </w:pPr>
      <w:r>
        <w:rPr>
          <w:rFonts w:eastAsia="仿宋_GB2312" w:cs="仿宋_GB2312" w:hint="eastAsia"/>
          <w:color w:val="000000"/>
          <w:kern w:val="0"/>
          <w:sz w:val="36"/>
          <w:szCs w:val="36"/>
        </w:rPr>
        <w:t>项</w:t>
      </w:r>
      <w:r>
        <w:rPr>
          <w:rFonts w:eastAsia="仿宋_GB2312"/>
          <w:color w:val="000000"/>
          <w:kern w:val="0"/>
          <w:sz w:val="36"/>
          <w:szCs w:val="36"/>
        </w:rPr>
        <w:t xml:space="preserve">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目</w:t>
      </w:r>
      <w:r>
        <w:rPr>
          <w:rFonts w:eastAsia="仿宋_GB2312"/>
          <w:color w:val="000000"/>
          <w:kern w:val="0"/>
          <w:sz w:val="36"/>
          <w:szCs w:val="36"/>
        </w:rPr>
        <w:t xml:space="preserve">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申</w:t>
      </w:r>
      <w:r>
        <w:rPr>
          <w:rFonts w:eastAsia="仿宋_GB2312"/>
          <w:color w:val="000000"/>
          <w:kern w:val="0"/>
          <w:sz w:val="36"/>
          <w:szCs w:val="36"/>
        </w:rPr>
        <w:t xml:space="preserve">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报</w:t>
      </w:r>
      <w:r>
        <w:rPr>
          <w:rFonts w:eastAsia="仿宋_GB2312"/>
          <w:color w:val="000000"/>
          <w:kern w:val="0"/>
          <w:sz w:val="36"/>
          <w:szCs w:val="36"/>
        </w:rPr>
        <w:t xml:space="preserve"> </w:t>
      </w:r>
      <w:r>
        <w:rPr>
          <w:rFonts w:eastAsia="仿宋_GB2312" w:cs="仿宋_GB2312" w:hint="eastAsia"/>
          <w:color w:val="000000"/>
          <w:kern w:val="0"/>
          <w:sz w:val="36"/>
          <w:szCs w:val="36"/>
        </w:rPr>
        <w:t>日期：</w:t>
      </w:r>
      <w:r>
        <w:rPr>
          <w:rFonts w:eastAsia="仿宋_GB2312"/>
          <w:color w:val="000000"/>
          <w:kern w:val="0"/>
          <w:sz w:val="36"/>
          <w:szCs w:val="36"/>
          <w:u w:val="single"/>
        </w:rPr>
        <w:t xml:space="preserve">   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2019.3.25                 </w:t>
      </w:r>
      <w:r>
        <w:rPr>
          <w:rFonts w:eastAsia="仿宋_GB2312"/>
          <w:color w:val="000000"/>
          <w:kern w:val="0"/>
          <w:sz w:val="36"/>
          <w:szCs w:val="36"/>
          <w:u w:val="single"/>
        </w:rPr>
        <w:t xml:space="preserve">          </w:t>
      </w:r>
    </w:p>
    <w:p w:rsidR="00C319E3" w:rsidRDefault="00C319E3">
      <w:pPr>
        <w:adjustRightInd w:val="0"/>
        <w:snapToGrid w:val="0"/>
        <w:spacing w:line="600" w:lineRule="exact"/>
        <w:rPr>
          <w:rFonts w:eastAsia="仿宋_GB2312"/>
          <w:sz w:val="36"/>
          <w:szCs w:val="36"/>
        </w:rPr>
      </w:pPr>
    </w:p>
    <w:p w:rsidR="00C319E3" w:rsidRDefault="00C319E3">
      <w:pPr>
        <w:adjustRightInd w:val="0"/>
        <w:snapToGrid w:val="0"/>
        <w:spacing w:line="600" w:lineRule="exact"/>
        <w:rPr>
          <w:rFonts w:eastAsia="仿宋_GB2312"/>
          <w:sz w:val="36"/>
          <w:szCs w:val="36"/>
        </w:rPr>
      </w:pPr>
    </w:p>
    <w:p w:rsidR="00C319E3" w:rsidRPr="00574C11" w:rsidRDefault="00C319E3">
      <w:pPr>
        <w:adjustRightInd w:val="0"/>
        <w:snapToGrid w:val="0"/>
        <w:spacing w:line="600" w:lineRule="exact"/>
        <w:rPr>
          <w:rFonts w:eastAsia="仿宋_GB2312"/>
          <w:sz w:val="36"/>
          <w:szCs w:val="36"/>
        </w:rPr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77"/>
        <w:gridCol w:w="6690"/>
      </w:tblGrid>
      <w:tr w:rsidR="00C319E3">
        <w:trPr>
          <w:jc w:val="center"/>
        </w:trPr>
        <w:tc>
          <w:tcPr>
            <w:tcW w:w="9367" w:type="dxa"/>
            <w:gridSpan w:val="2"/>
          </w:tcPr>
          <w:p w:rsidR="00C319E3" w:rsidRDefault="00C319E3">
            <w:pPr>
              <w:rPr>
                <w:rFonts w:ascii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lastRenderedPageBreak/>
              <w:t>项目背景及申请理由：</w:t>
            </w:r>
          </w:p>
          <w:p w:rsidR="00C319E3" w:rsidRPr="00110DA4" w:rsidRDefault="00C319E3" w:rsidP="00354C09">
            <w:pPr>
              <w:widowControl/>
              <w:spacing w:line="54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 xml:space="preserve">   </w:t>
            </w:r>
            <w:r w:rsidRPr="00110DA4"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  <w:shd w:val="clear" w:color="auto" w:fill="FFFFFF"/>
              </w:rPr>
              <w:t>郎家溪村位于绩溪县华阳镇东北部，为绩溪县城的北大门，距县城</w:t>
            </w:r>
            <w:r w:rsidRPr="00110DA4">
              <w:rPr>
                <w:rFonts w:ascii="仿宋_GB2312" w:eastAsia="仿宋_GB2312" w:hAnsi="宋体" w:cs="仿宋_GB2312"/>
                <w:color w:val="000000"/>
                <w:sz w:val="32"/>
                <w:szCs w:val="32"/>
                <w:shd w:val="clear" w:color="auto" w:fill="FFFFFF"/>
              </w:rPr>
              <w:t>2.5</w:t>
            </w:r>
            <w:r w:rsidRPr="00110DA4"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  <w:shd w:val="clear" w:color="auto" w:fill="FFFFFF"/>
              </w:rPr>
              <w:t>公里。由原郎家溪村、王家村和王家源三个村合并设立，西靠扬之河，高速，高铁穿镜而过，村域面积</w:t>
            </w:r>
            <w:r w:rsidRPr="00110DA4">
              <w:rPr>
                <w:rFonts w:ascii="仿宋_GB2312" w:eastAsia="仿宋_GB2312" w:hAnsi="宋体" w:cs="仿宋_GB2312"/>
                <w:color w:val="000000"/>
                <w:sz w:val="32"/>
                <w:szCs w:val="32"/>
                <w:shd w:val="clear" w:color="auto" w:fill="FFFFFF"/>
              </w:rPr>
              <w:t>19.5</w:t>
            </w:r>
            <w:r w:rsidRPr="00110DA4"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  <w:shd w:val="clear" w:color="auto" w:fill="FFFFFF"/>
              </w:rPr>
              <w:t>平方公里。其中山场</w:t>
            </w:r>
            <w:r w:rsidRPr="00110DA4">
              <w:rPr>
                <w:rFonts w:ascii="仿宋_GB2312" w:eastAsia="仿宋_GB2312" w:hAnsi="宋体" w:cs="仿宋_GB2312"/>
                <w:color w:val="000000"/>
                <w:sz w:val="32"/>
                <w:szCs w:val="32"/>
                <w:shd w:val="clear" w:color="auto" w:fill="FFFFFF"/>
              </w:rPr>
              <w:t>2.33</w:t>
            </w:r>
            <w:r w:rsidRPr="00110DA4"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  <w:shd w:val="clear" w:color="auto" w:fill="FFFFFF"/>
              </w:rPr>
              <w:t>万亩，耕地</w:t>
            </w:r>
            <w:r w:rsidRPr="00110DA4">
              <w:rPr>
                <w:rFonts w:ascii="仿宋_GB2312" w:eastAsia="仿宋_GB2312" w:hAnsi="宋体" w:cs="仿宋_GB2312"/>
                <w:color w:val="000000"/>
                <w:sz w:val="32"/>
                <w:szCs w:val="32"/>
                <w:shd w:val="clear" w:color="auto" w:fill="FFFFFF"/>
              </w:rPr>
              <w:t>381</w:t>
            </w:r>
            <w:r w:rsidRPr="00110DA4"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  <w:shd w:val="clear" w:color="auto" w:fill="FFFFFF"/>
              </w:rPr>
              <w:t>亩，其中竹笋两林</w:t>
            </w:r>
            <w:r w:rsidRPr="00110DA4">
              <w:rPr>
                <w:rFonts w:ascii="仿宋_GB2312" w:eastAsia="仿宋_GB2312" w:hAnsi="宋体" w:cs="仿宋_GB2312"/>
                <w:color w:val="000000"/>
                <w:sz w:val="32"/>
                <w:szCs w:val="32"/>
                <w:shd w:val="clear" w:color="auto" w:fill="FFFFFF"/>
              </w:rPr>
              <w:t>3000</w:t>
            </w:r>
            <w:r w:rsidRPr="00110DA4"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  <w:shd w:val="clear" w:color="auto" w:fill="FFFFFF"/>
              </w:rPr>
              <w:t>亩，松杉林</w:t>
            </w:r>
            <w:r w:rsidRPr="00110DA4">
              <w:rPr>
                <w:rFonts w:ascii="仿宋_GB2312" w:eastAsia="仿宋_GB2312" w:hAnsi="宋体" w:cs="仿宋_GB2312"/>
                <w:color w:val="000000"/>
                <w:sz w:val="32"/>
                <w:szCs w:val="32"/>
                <w:shd w:val="clear" w:color="auto" w:fill="FFFFFF"/>
              </w:rPr>
              <w:t>3000</w:t>
            </w:r>
            <w:r w:rsidRPr="00110DA4"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  <w:shd w:val="clear" w:color="auto" w:fill="FFFFFF"/>
              </w:rPr>
              <w:t>亩，茶叶</w:t>
            </w:r>
            <w:r w:rsidRPr="00110DA4">
              <w:rPr>
                <w:rFonts w:ascii="仿宋_GB2312" w:eastAsia="仿宋_GB2312" w:hAnsi="宋体" w:cs="仿宋_GB2312"/>
                <w:color w:val="000000"/>
                <w:sz w:val="32"/>
                <w:szCs w:val="32"/>
                <w:shd w:val="clear" w:color="auto" w:fill="FFFFFF"/>
              </w:rPr>
              <w:t>600</w:t>
            </w:r>
            <w:r w:rsidRPr="00110DA4"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  <w:shd w:val="clear" w:color="auto" w:fill="FFFFFF"/>
              </w:rPr>
              <w:t>亩，山核桃</w:t>
            </w:r>
            <w:r w:rsidRPr="00110DA4">
              <w:rPr>
                <w:rFonts w:ascii="仿宋_GB2312" w:eastAsia="仿宋_GB2312" w:hAnsi="宋体" w:cs="仿宋_GB2312"/>
                <w:color w:val="000000"/>
                <w:sz w:val="32"/>
                <w:szCs w:val="32"/>
                <w:shd w:val="clear" w:color="auto" w:fill="FFFFFF"/>
              </w:rPr>
              <w:t>1000</w:t>
            </w:r>
            <w:r w:rsidRPr="00110DA4"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  <w:shd w:val="clear" w:color="auto" w:fill="FFFFFF"/>
              </w:rPr>
              <w:t>亩。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全村农业以林业经济为主，竹笋两用林、山核桃、茶叶为主要农业收入来源。</w:t>
            </w:r>
            <w:r w:rsidRPr="00110DA4"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  <w:shd w:val="clear" w:color="auto" w:fill="FFFFFF"/>
              </w:rPr>
              <w:t>全村辖</w:t>
            </w:r>
            <w:r w:rsidRPr="00110DA4">
              <w:rPr>
                <w:rFonts w:ascii="仿宋_GB2312" w:eastAsia="仿宋_GB2312" w:hAnsi="宋体" w:cs="仿宋_GB2312"/>
                <w:color w:val="000000"/>
                <w:sz w:val="32"/>
                <w:szCs w:val="32"/>
                <w:shd w:val="clear" w:color="auto" w:fill="FFFFFF"/>
              </w:rPr>
              <w:t>9</w:t>
            </w:r>
            <w:r w:rsidRPr="00110DA4"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  <w:shd w:val="clear" w:color="auto" w:fill="FFFFFF"/>
              </w:rPr>
              <w:t>个自然村，共有</w:t>
            </w:r>
            <w:r w:rsidRPr="00110DA4">
              <w:rPr>
                <w:rFonts w:ascii="仿宋_GB2312" w:eastAsia="仿宋_GB2312" w:hAnsi="宋体" w:cs="仿宋_GB2312"/>
                <w:color w:val="000000"/>
                <w:sz w:val="32"/>
                <w:szCs w:val="32"/>
                <w:shd w:val="clear" w:color="auto" w:fill="FFFFFF"/>
              </w:rPr>
              <w:t>508</w:t>
            </w:r>
            <w:r w:rsidRPr="00110DA4"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  <w:shd w:val="clear" w:color="auto" w:fill="FFFFFF"/>
              </w:rPr>
              <w:t>户，</w:t>
            </w:r>
            <w:r w:rsidRPr="00110DA4">
              <w:rPr>
                <w:rFonts w:ascii="仿宋_GB2312" w:eastAsia="仿宋_GB2312" w:hAnsi="宋体" w:cs="仿宋_GB2312"/>
                <w:color w:val="000000"/>
                <w:sz w:val="32"/>
                <w:szCs w:val="32"/>
                <w:shd w:val="clear" w:color="auto" w:fill="FFFFFF"/>
              </w:rPr>
              <w:t>1654</w:t>
            </w:r>
            <w:r w:rsidRPr="00110DA4">
              <w:rPr>
                <w:rFonts w:ascii="仿宋_GB2312" w:eastAsia="仿宋_GB2312" w:hAnsi="宋体" w:cs="仿宋_GB2312" w:hint="eastAsia"/>
                <w:color w:val="000000"/>
                <w:sz w:val="32"/>
                <w:szCs w:val="32"/>
                <w:shd w:val="clear" w:color="auto" w:fill="FFFFFF"/>
              </w:rPr>
              <w:t>人。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男性劳动力普遍外出务工，留守妇女儿童共同承担起家庭生产及生活。</w:t>
            </w:r>
          </w:p>
          <w:p w:rsidR="00C319E3" w:rsidRDefault="00C319E3">
            <w:pPr>
              <w:rPr>
                <w:rFonts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t xml:space="preserve">    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由于我村个别村民组位于偏远乡村，辖区内文艺活动场所及设施（特别是针对女性同胞的活动阵地）较为匮乏，相关针对妇女的家庭教育、就业帮扶、文艺文化、心理疏导等特色活动较少，服务功能不够完善，难以满足辖区及周边妇女儿童群体不断提升的多样性需求。为改善现状，提升我村服务品质，我村将以“妇女之家”建设为契机，开辟相应场所阵地，完善配套设施，开展各种培训、教育、普法宣传等活动，丰富辖区女性精神文化生活，提高女性的幸福指数，服务广大辖区妇女同胞。</w:t>
            </w:r>
          </w:p>
        </w:tc>
      </w:tr>
      <w:tr w:rsidR="00C319E3" w:rsidTr="00110DA4">
        <w:trPr>
          <w:trHeight w:val="1478"/>
          <w:jc w:val="center"/>
        </w:trPr>
        <w:tc>
          <w:tcPr>
            <w:tcW w:w="9367" w:type="dxa"/>
            <w:gridSpan w:val="2"/>
          </w:tcPr>
          <w:p w:rsidR="00C319E3" w:rsidRPr="00110DA4" w:rsidRDefault="00C319E3"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t xml:space="preserve">   </w:t>
            </w:r>
            <w:r w:rsidRPr="00110DA4">
              <w:rPr>
                <w:rFonts w:ascii="仿宋_GB2312" w:eastAsia="仿宋_GB2312" w:hAnsi="宋体" w:cs="仿宋_GB2312" w:hint="eastAsia"/>
                <w:b/>
                <w:bCs/>
                <w:sz w:val="32"/>
                <w:szCs w:val="32"/>
              </w:rPr>
              <w:t>项目实施内容及财政支持环节：</w:t>
            </w:r>
          </w:p>
          <w:p w:rsidR="00C319E3" w:rsidRPr="00110DA4" w:rsidRDefault="00C319E3" w:rsidP="00354C09">
            <w:pPr>
              <w:spacing w:line="58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项目总投资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10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万元，省项目资金补助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5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万元、自筹资金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5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万元。</w:t>
            </w:r>
          </w:p>
          <w:p w:rsidR="00C319E3" w:rsidRPr="00110DA4" w:rsidRDefault="00C319E3" w:rsidP="00354C09">
            <w:pPr>
              <w:spacing w:line="58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t>1.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阵地建设：办公场所和培训活动场所粉刷、购置图书，妇工园地、制度、年度任务等展板和“六簿六册”、“便捷服务卡”等制作，共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1.2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万元。</w:t>
            </w:r>
          </w:p>
          <w:p w:rsidR="00C319E3" w:rsidRPr="00110DA4" w:rsidRDefault="00C319E3" w:rsidP="00354C09">
            <w:pPr>
              <w:spacing w:line="58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lastRenderedPageBreak/>
              <w:t>2.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建巾帼志愿者服务队：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30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人，马夹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50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元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/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人，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1500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元。</w:t>
            </w:r>
          </w:p>
          <w:p w:rsidR="00C319E3" w:rsidRPr="00110DA4" w:rsidRDefault="00C319E3" w:rsidP="00354C09">
            <w:pPr>
              <w:spacing w:line="58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t>3.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卫生保健、家庭教育等方面的培训：授课费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1200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元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/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次；交通误餐补贴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20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元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/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人，按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20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人计，每次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400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元；全年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2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次，共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3200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元。</w:t>
            </w:r>
          </w:p>
          <w:p w:rsidR="00C319E3" w:rsidRPr="00110DA4" w:rsidRDefault="00C319E3" w:rsidP="00354C09">
            <w:pPr>
              <w:spacing w:line="58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t>4.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评选先进：十星清洁标兵户、最美庭院、最美家庭、好婆婆、好媳妇等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80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户（人），奖品、奖牌及荣誉证书等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100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元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/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户（人），计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8000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元。</w:t>
            </w:r>
          </w:p>
          <w:p w:rsidR="00C319E3" w:rsidRPr="00110DA4" w:rsidRDefault="00C319E3" w:rsidP="00354C09">
            <w:pPr>
              <w:spacing w:line="58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t xml:space="preserve">5. 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技能比赛：鼓励创办农家乐，开展做家常菜比赛，购买食材、租用餐具、奖品及荣誉证书等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2000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元；开展剥燕笋比赛，购买道具、奖品及荣誉证等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1500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元。共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3500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元。</w:t>
            </w:r>
          </w:p>
          <w:p w:rsidR="00C319E3" w:rsidRPr="00110DA4" w:rsidRDefault="00C319E3" w:rsidP="00354C09">
            <w:pPr>
              <w:spacing w:line="58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t>6.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关爱弱势群体：看望贫困老人、患病妇女、留守或孤残儿童，慰问金及慰问品等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4300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元。</w:t>
            </w:r>
          </w:p>
          <w:p w:rsidR="00C319E3" w:rsidRPr="00110DA4" w:rsidRDefault="00C319E3" w:rsidP="00354C09">
            <w:pPr>
              <w:spacing w:line="58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t>7.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建立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20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人广场舞队伍：服装费及道具费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2500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元，购买必要的设备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2000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元。共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4500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元。</w:t>
            </w:r>
          </w:p>
          <w:p w:rsidR="00C319E3" w:rsidRPr="00110DA4" w:rsidRDefault="00C319E3" w:rsidP="00354C09">
            <w:pPr>
              <w:spacing w:line="58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t>8.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扶持妇女创业致富带头人：建设巾帼农（林）业科技示范基地，形成一定规模的编制、种养殖、来料加工等，吸纳妇女剩余劳动力就业。共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1.3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万元。</w:t>
            </w:r>
          </w:p>
          <w:p w:rsidR="00C319E3" w:rsidRPr="00110DA4" w:rsidRDefault="00C319E3" w:rsidP="00354C09">
            <w:pPr>
              <w:spacing w:line="58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t>9.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村庄环境整治、人社部</w:t>
            </w:r>
            <w:bookmarkStart w:id="0" w:name="_GoBack"/>
            <w:bookmarkEnd w:id="0"/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门技能培训等，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5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万元。</w:t>
            </w:r>
          </w:p>
        </w:tc>
      </w:tr>
      <w:tr w:rsidR="00C319E3" w:rsidTr="00110DA4">
        <w:trPr>
          <w:trHeight w:val="2943"/>
          <w:jc w:val="center"/>
        </w:trPr>
        <w:tc>
          <w:tcPr>
            <w:tcW w:w="9367" w:type="dxa"/>
            <w:gridSpan w:val="2"/>
          </w:tcPr>
          <w:p w:rsidR="00C319E3" w:rsidRPr="00110DA4" w:rsidRDefault="00C319E3"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 w:rsidRPr="00110DA4">
              <w:rPr>
                <w:rFonts w:ascii="仿宋_GB2312" w:eastAsia="仿宋_GB2312" w:hAnsi="宋体" w:cs="仿宋_GB2312" w:hint="eastAsia"/>
                <w:b/>
                <w:bCs/>
                <w:sz w:val="32"/>
                <w:szCs w:val="32"/>
              </w:rPr>
              <w:lastRenderedPageBreak/>
              <w:t>项目实施方案：</w:t>
            </w:r>
          </w:p>
          <w:p w:rsidR="00C319E3" w:rsidRPr="00110DA4" w:rsidRDefault="00C319E3" w:rsidP="00354C09">
            <w:pPr>
              <w:spacing w:line="56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为促进我村妇女儿童的成长和发展，提升妇女组织的凝聚力和影响力，使我村妇联工作更加紧贴中心、注重实效、富有活力，强化我村妇女工作的品牌建设，结合我村实际，为积极申报“妇女之家”项目制定以下实施方案。</w:t>
            </w:r>
          </w:p>
          <w:p w:rsidR="00C319E3" w:rsidRPr="00110DA4" w:rsidRDefault="00C319E3" w:rsidP="00354C09">
            <w:pPr>
              <w:spacing w:line="560" w:lineRule="exact"/>
              <w:ind w:firstLineChars="200" w:firstLine="640"/>
              <w:rPr>
                <w:rFonts w:ascii="仿宋_GB2312" w:eastAsia="仿宋_GB2312" w:hAnsi="黑体"/>
                <w:sz w:val="32"/>
                <w:szCs w:val="32"/>
              </w:rPr>
            </w:pPr>
            <w:r w:rsidRPr="00110DA4">
              <w:rPr>
                <w:rFonts w:ascii="仿宋_GB2312" w:eastAsia="仿宋_GB2312" w:hAnsi="黑体" w:cs="仿宋_GB2312" w:hint="eastAsia"/>
                <w:sz w:val="32"/>
                <w:szCs w:val="32"/>
              </w:rPr>
              <w:lastRenderedPageBreak/>
              <w:t>一、创建目标</w:t>
            </w:r>
          </w:p>
          <w:p w:rsidR="00C319E3" w:rsidRPr="00110DA4" w:rsidRDefault="00C319E3" w:rsidP="00354C09">
            <w:pPr>
              <w:spacing w:line="56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我村以加强自身建设为目标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,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以强化“妇女之家”阵地建设为重点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,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着力完善服务功能、丰富服务内涵、提升服务水平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,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努力将“坚强阵地”和“温暖之家”建设落到实处。坚持党建带妇建，推动“妇女之家”建设做好妇联工作，核心在于争取党委重视。健全工作机制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,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发挥“妇女之家”作用做好妇联工作，关键在于建立长效工作机制。开展特色活动，彰显“妇女之家”活力做好妇联工作，重点在于组织活动激发活力。</w:t>
            </w:r>
          </w:p>
          <w:p w:rsidR="00C319E3" w:rsidRPr="00110DA4" w:rsidRDefault="00C319E3" w:rsidP="00354C09">
            <w:pPr>
              <w:spacing w:line="560" w:lineRule="exact"/>
              <w:ind w:firstLineChars="200" w:firstLine="640"/>
              <w:rPr>
                <w:rFonts w:ascii="仿宋_GB2312" w:eastAsia="仿宋_GB2312" w:hAnsi="黑体"/>
                <w:sz w:val="32"/>
                <w:szCs w:val="32"/>
              </w:rPr>
            </w:pPr>
            <w:r w:rsidRPr="00110DA4">
              <w:rPr>
                <w:rFonts w:ascii="仿宋_GB2312" w:eastAsia="仿宋_GB2312" w:hAnsi="黑体" w:cs="仿宋_GB2312" w:hint="eastAsia"/>
                <w:sz w:val="32"/>
                <w:szCs w:val="32"/>
              </w:rPr>
              <w:t>二、创建内容</w:t>
            </w:r>
          </w:p>
          <w:p w:rsidR="00C319E3" w:rsidRPr="00110DA4" w:rsidRDefault="00C319E3" w:rsidP="00354C09">
            <w:pPr>
              <w:spacing w:line="56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我村充分利用“妇女之家”载体，围绕党委、政府中心工作，结合实际，组织一系列主题鲜明、深受群众欢迎的特色活动。</w:t>
            </w:r>
          </w:p>
          <w:p w:rsidR="00C319E3" w:rsidRPr="00110DA4" w:rsidRDefault="00C319E3" w:rsidP="00354C09">
            <w:pPr>
              <w:spacing w:line="560" w:lineRule="exact"/>
              <w:ind w:firstLineChars="200" w:firstLine="643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hAnsi="?????" w:cs="仿宋_GB2312"/>
                <w:b/>
                <w:bCs/>
                <w:sz w:val="32"/>
                <w:szCs w:val="32"/>
              </w:rPr>
              <w:t>1.</w:t>
            </w:r>
            <w:r w:rsidRPr="00110DA4">
              <w:rPr>
                <w:rFonts w:ascii="仿宋_GB2312" w:eastAsia="仿宋_GB2312" w:hAnsi="?????" w:cs="仿宋_GB2312" w:hint="eastAsia"/>
                <w:b/>
                <w:bCs/>
                <w:sz w:val="32"/>
                <w:szCs w:val="32"/>
              </w:rPr>
              <w:t>建立健全组织领导。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成立以村书记张建福为组长、妇女主任程腊平为副组长、村两委委员为成员的郎家溪村“妇女之家”创建领导组。村级妇女工作纳入镇党建目标管理考核范畴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,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明确专人负责该项工作，落实责任。力保“妇女之家”建设“三个到位”。即人员到位、经费到位、制度到位。</w:t>
            </w:r>
          </w:p>
          <w:p w:rsidR="00C319E3" w:rsidRPr="00110DA4" w:rsidRDefault="00C319E3" w:rsidP="00354C09">
            <w:pPr>
              <w:spacing w:line="560" w:lineRule="exact"/>
              <w:ind w:firstLineChars="200" w:firstLine="643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hAnsi="?????" w:cs="仿宋_GB2312"/>
                <w:b/>
                <w:bCs/>
                <w:sz w:val="32"/>
                <w:szCs w:val="32"/>
              </w:rPr>
              <w:t>2.</w:t>
            </w:r>
            <w:r w:rsidRPr="00110DA4">
              <w:rPr>
                <w:rFonts w:ascii="仿宋_GB2312" w:eastAsia="仿宋_GB2312" w:hAnsi="?????" w:cs="仿宋_GB2312" w:hint="eastAsia"/>
                <w:b/>
                <w:bCs/>
                <w:sz w:val="32"/>
                <w:szCs w:val="32"/>
              </w:rPr>
              <w:t>加强“妇女之家”规范化建设。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建设并完善固定的活动场所，完善相关配套设施。完善“妇女之家”的管理制度、议事制度、学习培训制度、联系群众制度、信访接待制度、定期开展活动制度等。将村妇联、“妇女之家”各项制度、工作任务及活动项目等，制作成展示牌统一上墙；建立“六簿六册”制作“便捷服务卡”，公布相关组织机构、人员、联系电话，介绍有关法律知识、维权程序等，发放给妇女群众。</w:t>
            </w:r>
          </w:p>
          <w:p w:rsidR="00C319E3" w:rsidRPr="00110DA4" w:rsidRDefault="00C319E3" w:rsidP="00354C09">
            <w:pPr>
              <w:spacing w:line="560" w:lineRule="exact"/>
              <w:ind w:firstLineChars="200" w:firstLine="643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hAnsi="?????" w:cs="仿宋_GB2312"/>
                <w:b/>
                <w:bCs/>
                <w:sz w:val="32"/>
                <w:szCs w:val="32"/>
              </w:rPr>
              <w:t>3.</w:t>
            </w:r>
            <w:r w:rsidRPr="00110DA4">
              <w:rPr>
                <w:rFonts w:ascii="仿宋_GB2312" w:eastAsia="仿宋_GB2312" w:hAnsi="?????" w:cs="仿宋_GB2312" w:hint="eastAsia"/>
                <w:b/>
                <w:bCs/>
                <w:sz w:val="32"/>
                <w:szCs w:val="32"/>
              </w:rPr>
              <w:t>组织开展丰富的活动，发挥阵地作用。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以“业余文艺表演队”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lastRenderedPageBreak/>
              <w:t>为平台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,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组建巾帼志愿服务队、文娱健身队、女子广场舞表演队等队伍。组织开展“巾帼献爱心”、“爱心志愿服务”等活动，组织妇女儿童积极开展美化家庭，清洁环境活动。端午节前，组织妇女积极参加包粽子比赛。开设青少年法制课，向放暑假的孩子们介绍暑期安全问题、防溺水问题，进行毒品安全教育。组织开展“环保之行”活动。</w:t>
            </w:r>
          </w:p>
          <w:p w:rsidR="00C319E3" w:rsidRPr="00110DA4" w:rsidRDefault="00C319E3" w:rsidP="00354C09">
            <w:pPr>
              <w:spacing w:line="560" w:lineRule="exact"/>
              <w:ind w:firstLineChars="200" w:firstLine="643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hAnsi="?????" w:cs="仿宋_GB2312"/>
                <w:b/>
                <w:bCs/>
                <w:sz w:val="32"/>
                <w:szCs w:val="32"/>
              </w:rPr>
              <w:t>4.</w:t>
            </w:r>
            <w:r w:rsidRPr="00110DA4">
              <w:rPr>
                <w:rFonts w:ascii="仿宋_GB2312" w:eastAsia="仿宋_GB2312" w:hAnsi="?????" w:cs="仿宋_GB2312" w:hint="eastAsia"/>
                <w:b/>
                <w:bCs/>
                <w:sz w:val="32"/>
                <w:szCs w:val="32"/>
              </w:rPr>
              <w:t>开展培训，引导广大妇女创业就业。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结合本村实际，组织开展卫生保健、家庭教育培训。开展厨艺比赛、农业技术比赛，鼓励创办妇女创办农家乐和合作社。依托“皖嫂”社区服务网点平台，组织广大妇女参加技能培训，提高创业、就业技能。积极对接就业相关信息，促妇女就业增收。</w:t>
            </w:r>
          </w:p>
          <w:p w:rsidR="00C319E3" w:rsidRPr="00110DA4" w:rsidRDefault="00C319E3" w:rsidP="00354C09">
            <w:pPr>
              <w:spacing w:line="560" w:lineRule="exact"/>
              <w:ind w:firstLineChars="200" w:firstLine="643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hAnsi="?????" w:cs="仿宋_GB2312"/>
                <w:b/>
                <w:bCs/>
                <w:sz w:val="32"/>
                <w:szCs w:val="32"/>
              </w:rPr>
              <w:t>5.</w:t>
            </w:r>
            <w:r w:rsidRPr="00110DA4">
              <w:rPr>
                <w:rFonts w:ascii="仿宋_GB2312" w:eastAsia="仿宋_GB2312" w:hAnsi="?????" w:cs="仿宋_GB2312" w:hint="eastAsia"/>
                <w:b/>
                <w:bCs/>
                <w:sz w:val="32"/>
                <w:szCs w:val="32"/>
              </w:rPr>
              <w:t>开展创建活动。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推进延伸十星清洁户创建活动，积极开展“十星清洁标兵户”“最美家庭、最美庭院”及“孝敬公婆好儿媳”等特色家庭创建活动。</w:t>
            </w:r>
          </w:p>
          <w:p w:rsidR="00C319E3" w:rsidRPr="00110DA4" w:rsidRDefault="00C319E3" w:rsidP="00354C09">
            <w:pPr>
              <w:spacing w:line="560" w:lineRule="exact"/>
              <w:ind w:firstLineChars="200" w:firstLine="643"/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hAnsi="?????" w:cs="仿宋_GB2312"/>
                <w:b/>
                <w:bCs/>
                <w:sz w:val="32"/>
                <w:szCs w:val="32"/>
              </w:rPr>
              <w:t>6.</w:t>
            </w:r>
            <w:r w:rsidRPr="00110DA4">
              <w:rPr>
                <w:rFonts w:ascii="仿宋_GB2312" w:eastAsia="仿宋_GB2312" w:hAnsi="?????" w:cs="仿宋_GB2312" w:hint="eastAsia"/>
                <w:b/>
                <w:bCs/>
                <w:sz w:val="32"/>
                <w:szCs w:val="32"/>
              </w:rPr>
              <w:t>开展积极开展关爱活动。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牵头组织巾帼志愿者活动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,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开展帮空巢、孤寡老人搞家庭卫生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,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送生活用品、慰问金等活动。“母亲节”前后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,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开展慰问贫困母亲活动。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“六一”期间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,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慰问贫困、单亲、留守儿童。</w:t>
            </w:r>
          </w:p>
          <w:p w:rsidR="00C319E3" w:rsidRPr="00110DA4" w:rsidRDefault="00C319E3" w:rsidP="00354C09">
            <w:pPr>
              <w:spacing w:line="560" w:lineRule="exact"/>
              <w:ind w:firstLineChars="200" w:firstLine="643"/>
              <w:rPr>
                <w:rFonts w:ascii="仿宋_GB2312" w:eastAsia="仿宋_GB2312" w:hAnsi="?????"/>
                <w:b/>
                <w:bCs/>
                <w:sz w:val="32"/>
                <w:szCs w:val="32"/>
              </w:rPr>
            </w:pPr>
            <w:r w:rsidRPr="00110DA4">
              <w:rPr>
                <w:rFonts w:ascii="仿宋_GB2312" w:eastAsia="仿宋_GB2312" w:hAnsi="?????" w:cs="仿宋_GB2312"/>
                <w:b/>
                <w:bCs/>
                <w:sz w:val="32"/>
                <w:szCs w:val="32"/>
              </w:rPr>
              <w:t>7.</w:t>
            </w:r>
            <w:r w:rsidRPr="00110DA4">
              <w:rPr>
                <w:rFonts w:ascii="仿宋_GB2312" w:eastAsia="仿宋_GB2312" w:hAnsi="?????" w:cs="仿宋_GB2312" w:hint="eastAsia"/>
                <w:b/>
                <w:bCs/>
                <w:sz w:val="32"/>
                <w:szCs w:val="32"/>
              </w:rPr>
              <w:t>扶持妇女创业致富带头人。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结合“一村一品”，建设巾帼科技示范基地，吸纳妇女就业。</w:t>
            </w:r>
          </w:p>
          <w:p w:rsidR="00C319E3" w:rsidRPr="00110DA4" w:rsidRDefault="00C319E3" w:rsidP="00354C09">
            <w:pPr>
              <w:spacing w:line="560" w:lineRule="exact"/>
              <w:ind w:firstLineChars="200" w:firstLine="643"/>
              <w:rPr>
                <w:rFonts w:ascii="仿宋_GB2312" w:eastAsia="仿宋_GB2312" w:cs="仿宋_GB2312"/>
                <w:sz w:val="32"/>
                <w:szCs w:val="32"/>
              </w:rPr>
            </w:pPr>
            <w:r w:rsidRPr="00110DA4">
              <w:rPr>
                <w:rFonts w:ascii="仿宋_GB2312" w:eastAsia="仿宋_GB2312" w:hAnsi="?????" w:cs="仿宋_GB2312"/>
                <w:b/>
                <w:bCs/>
                <w:sz w:val="32"/>
                <w:szCs w:val="32"/>
              </w:rPr>
              <w:t>8.</w:t>
            </w:r>
            <w:r w:rsidRPr="00110DA4">
              <w:rPr>
                <w:rFonts w:ascii="仿宋_GB2312" w:eastAsia="仿宋_GB2312" w:hAnsi="?????" w:cs="仿宋_GB2312" w:hint="eastAsia"/>
                <w:b/>
                <w:bCs/>
                <w:sz w:val="32"/>
                <w:szCs w:val="32"/>
              </w:rPr>
              <w:t>建立项目监管机制。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建立以村妇代会主任牵头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,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妇代会委员、妇女代表、巾帼志愿者共同参与、维护“妇女之家”建设的机制。成立项目资金监督领导组，成员由村财务监督组人员兼任。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</w:p>
          <w:p w:rsidR="00C319E3" w:rsidRPr="00110DA4" w:rsidRDefault="00C319E3" w:rsidP="00354C09">
            <w:pPr>
              <w:spacing w:line="560" w:lineRule="exact"/>
              <w:ind w:firstLineChars="200" w:firstLine="640"/>
              <w:rPr>
                <w:rFonts w:ascii="仿宋_GB2312" w:eastAsia="仿宋_GB2312" w:cs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</w:p>
        </w:tc>
      </w:tr>
      <w:tr w:rsidR="00C319E3">
        <w:trPr>
          <w:trHeight w:val="1076"/>
          <w:jc w:val="center"/>
        </w:trPr>
        <w:tc>
          <w:tcPr>
            <w:tcW w:w="9367" w:type="dxa"/>
            <w:gridSpan w:val="2"/>
          </w:tcPr>
          <w:p w:rsidR="00C319E3" w:rsidRPr="00110DA4" w:rsidRDefault="00C319E3"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 w:rsidRPr="00110DA4">
              <w:rPr>
                <w:rFonts w:ascii="仿宋_GB2312" w:eastAsia="仿宋_GB2312" w:hAnsi="宋体" w:cs="仿宋_GB2312" w:hint="eastAsia"/>
                <w:b/>
                <w:bCs/>
                <w:sz w:val="32"/>
                <w:szCs w:val="32"/>
              </w:rPr>
              <w:lastRenderedPageBreak/>
              <w:t>项目实施预期成效：</w:t>
            </w:r>
          </w:p>
          <w:p w:rsidR="00C319E3" w:rsidRPr="00110DA4" w:rsidRDefault="00C319E3">
            <w:pPr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t xml:space="preserve">    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我村妇女之家硬件设施、配套设备齐全完善，活动载体进一步充实、制度流程进一步规范。</w:t>
            </w:r>
          </w:p>
          <w:p w:rsidR="00C319E3" w:rsidRPr="00110DA4" w:rsidRDefault="00C319E3">
            <w:pPr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t xml:space="preserve">    1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、服务水平进一步提升，活动开展有序，切合我村妇女切实需要。</w:t>
            </w:r>
          </w:p>
          <w:p w:rsidR="00C319E3" w:rsidRPr="00110DA4" w:rsidRDefault="00C319E3">
            <w:pPr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t xml:space="preserve">    2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、进一步提高我村妇女思想道德和文化水平，增加了我村妇女法律维权意识、女性疾病预防知识、心理疏导能力等。</w:t>
            </w:r>
          </w:p>
          <w:p w:rsidR="00C319E3" w:rsidRPr="00110DA4" w:rsidRDefault="00C319E3">
            <w:pPr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t xml:space="preserve">    3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、促进家庭内部及邻里和谐，使家庭矛盾、邻里纠纷发生率有明显下降，并维持在较低水平。</w:t>
            </w:r>
          </w:p>
          <w:p w:rsidR="00C319E3" w:rsidRPr="00110DA4" w:rsidRDefault="00C319E3">
            <w:pPr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/>
                <w:sz w:val="32"/>
                <w:szCs w:val="32"/>
              </w:rPr>
              <w:t xml:space="preserve">    4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、形成文明、科学、绿色生活方式，提高了妇女群众的满意率，真正把妇女之家建成广大妇女群众喜爱的温暖之家。</w:t>
            </w:r>
          </w:p>
        </w:tc>
      </w:tr>
      <w:tr w:rsidR="00C319E3">
        <w:trPr>
          <w:trHeight w:val="3080"/>
          <w:jc w:val="center"/>
        </w:trPr>
        <w:tc>
          <w:tcPr>
            <w:tcW w:w="2677" w:type="dxa"/>
            <w:vAlign w:val="center"/>
          </w:tcPr>
          <w:p w:rsidR="00C319E3" w:rsidRPr="00110DA4" w:rsidRDefault="00C319E3">
            <w:pPr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县（市、区）妇联、财政局初</w:t>
            </w:r>
            <w:r w:rsidRPr="00110DA4">
              <w:rPr>
                <w:rFonts w:ascii="仿宋_GB2312" w:eastAsia="仿宋_GB2312" w:cs="仿宋_GB2312"/>
                <w:sz w:val="32"/>
                <w:szCs w:val="32"/>
              </w:rPr>
              <w:t>-</w:t>
            </w: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审意见</w:t>
            </w:r>
          </w:p>
        </w:tc>
        <w:tc>
          <w:tcPr>
            <w:tcW w:w="6690" w:type="dxa"/>
          </w:tcPr>
          <w:p w:rsidR="00C319E3" w:rsidRPr="00110DA4" w:rsidRDefault="00C319E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C319E3" w:rsidRPr="00110DA4" w:rsidRDefault="00C319E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C319E3" w:rsidRPr="00110DA4" w:rsidRDefault="00C319E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C319E3" w:rsidRPr="00110DA4" w:rsidRDefault="00C319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319E3">
        <w:trPr>
          <w:trHeight w:val="3520"/>
          <w:jc w:val="center"/>
        </w:trPr>
        <w:tc>
          <w:tcPr>
            <w:tcW w:w="2677" w:type="dxa"/>
            <w:vAlign w:val="center"/>
          </w:tcPr>
          <w:p w:rsidR="00C319E3" w:rsidRPr="00110DA4" w:rsidRDefault="00C319E3">
            <w:pPr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市妇联、市财政局</w:t>
            </w:r>
          </w:p>
          <w:p w:rsidR="00C319E3" w:rsidRPr="00110DA4" w:rsidRDefault="00C319E3">
            <w:pPr>
              <w:rPr>
                <w:rFonts w:ascii="仿宋_GB2312" w:eastAsia="仿宋_GB2312"/>
                <w:sz w:val="32"/>
                <w:szCs w:val="32"/>
              </w:rPr>
            </w:pPr>
            <w:r w:rsidRPr="00110DA4">
              <w:rPr>
                <w:rFonts w:ascii="仿宋_GB2312" w:eastAsia="仿宋_GB2312" w:cs="仿宋_GB2312" w:hint="eastAsia"/>
                <w:sz w:val="32"/>
                <w:szCs w:val="32"/>
              </w:rPr>
              <w:t>审查意见</w:t>
            </w:r>
          </w:p>
        </w:tc>
        <w:tc>
          <w:tcPr>
            <w:tcW w:w="6690" w:type="dxa"/>
          </w:tcPr>
          <w:p w:rsidR="00C319E3" w:rsidRPr="00110DA4" w:rsidRDefault="00C319E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C319E3" w:rsidRPr="00110DA4" w:rsidRDefault="00C319E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C319E3" w:rsidRPr="00110DA4" w:rsidRDefault="00C319E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C319E3" w:rsidRPr="00110DA4" w:rsidRDefault="00C319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C319E3" w:rsidRDefault="00C319E3"/>
    <w:sectPr w:rsidR="00C319E3" w:rsidSect="00907BCA">
      <w:footerReference w:type="default" r:id="rId6"/>
      <w:pgSz w:w="11906" w:h="16838"/>
      <w:pgMar w:top="1418" w:right="1361" w:bottom="1134" w:left="1474" w:header="851" w:footer="1588" w:gutter="0"/>
      <w:pgNumType w:fmt="numberInDash" w:start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366" w:rsidRDefault="00313366" w:rsidP="00907BCA">
      <w:r>
        <w:separator/>
      </w:r>
    </w:p>
  </w:endnote>
  <w:endnote w:type="continuationSeparator" w:id="1">
    <w:p w:rsidR="00313366" w:rsidRDefault="00313366" w:rsidP="00907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?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E3" w:rsidRDefault="001307A7">
    <w:pPr>
      <w:pStyle w:val="a3"/>
      <w:framePr w:wrap="auto" w:vAnchor="text" w:hAnchor="margin" w:xAlign="inside" w:y="1"/>
      <w:rPr>
        <w:rStyle w:val="a4"/>
        <w:rFonts w:ascii="仿宋_GB2312" w:eastAsia="仿宋_GB2312"/>
        <w:sz w:val="30"/>
        <w:szCs w:val="30"/>
      </w:rPr>
    </w:pPr>
    <w:r>
      <w:rPr>
        <w:rStyle w:val="a4"/>
        <w:rFonts w:ascii="仿宋_GB2312" w:eastAsia="仿宋_GB2312" w:cs="仿宋_GB2312"/>
        <w:sz w:val="30"/>
        <w:szCs w:val="30"/>
      </w:rPr>
      <w:fldChar w:fldCharType="begin"/>
    </w:r>
    <w:r w:rsidR="00C319E3">
      <w:rPr>
        <w:rStyle w:val="a4"/>
        <w:rFonts w:ascii="仿宋_GB2312" w:eastAsia="仿宋_GB2312" w:cs="仿宋_GB2312"/>
        <w:sz w:val="30"/>
        <w:szCs w:val="30"/>
      </w:rPr>
      <w:instrText xml:space="preserve">PAGE  </w:instrText>
    </w:r>
    <w:r>
      <w:rPr>
        <w:rStyle w:val="a4"/>
        <w:rFonts w:ascii="仿宋_GB2312" w:eastAsia="仿宋_GB2312" w:cs="仿宋_GB2312"/>
        <w:sz w:val="30"/>
        <w:szCs w:val="30"/>
      </w:rPr>
      <w:fldChar w:fldCharType="separate"/>
    </w:r>
    <w:r w:rsidR="00574C11">
      <w:rPr>
        <w:rStyle w:val="a4"/>
        <w:rFonts w:ascii="仿宋_GB2312" w:eastAsia="仿宋_GB2312" w:cs="仿宋_GB2312"/>
        <w:noProof/>
        <w:sz w:val="30"/>
        <w:szCs w:val="30"/>
      </w:rPr>
      <w:t>- 6 -</w:t>
    </w:r>
    <w:r>
      <w:rPr>
        <w:rStyle w:val="a4"/>
        <w:rFonts w:ascii="仿宋_GB2312" w:eastAsia="仿宋_GB2312" w:cs="仿宋_GB2312"/>
        <w:sz w:val="30"/>
        <w:szCs w:val="30"/>
      </w:rPr>
      <w:fldChar w:fldCharType="end"/>
    </w:r>
  </w:p>
  <w:p w:rsidR="00C319E3" w:rsidRDefault="00C319E3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366" w:rsidRDefault="00313366" w:rsidP="00907BCA">
      <w:r>
        <w:separator/>
      </w:r>
    </w:p>
  </w:footnote>
  <w:footnote w:type="continuationSeparator" w:id="1">
    <w:p w:rsidR="00313366" w:rsidRDefault="00313366" w:rsidP="00907B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A572CEB"/>
    <w:rsid w:val="00110DA4"/>
    <w:rsid w:val="00120C18"/>
    <w:rsid w:val="001307A7"/>
    <w:rsid w:val="002F58B1"/>
    <w:rsid w:val="00313366"/>
    <w:rsid w:val="00354C09"/>
    <w:rsid w:val="00454549"/>
    <w:rsid w:val="00574C11"/>
    <w:rsid w:val="00907BCA"/>
    <w:rsid w:val="00A605B6"/>
    <w:rsid w:val="00B95746"/>
    <w:rsid w:val="00C319E3"/>
    <w:rsid w:val="00CA6E95"/>
    <w:rsid w:val="00CF7B87"/>
    <w:rsid w:val="00D27A5F"/>
    <w:rsid w:val="00ED3B7C"/>
    <w:rsid w:val="00F72452"/>
    <w:rsid w:val="05F30BDC"/>
    <w:rsid w:val="13AF6DC9"/>
    <w:rsid w:val="13BF27E5"/>
    <w:rsid w:val="6A572CEB"/>
    <w:rsid w:val="6CCC1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BC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07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94A8D"/>
    <w:rPr>
      <w:sz w:val="18"/>
      <w:szCs w:val="18"/>
    </w:rPr>
  </w:style>
  <w:style w:type="character" w:styleId="a4">
    <w:name w:val="page number"/>
    <w:basedOn w:val="a0"/>
    <w:uiPriority w:val="99"/>
    <w:rsid w:val="00907BCA"/>
  </w:style>
  <w:style w:type="paragraph" w:styleId="a5">
    <w:name w:val="header"/>
    <w:basedOn w:val="a"/>
    <w:link w:val="Char0"/>
    <w:uiPriority w:val="99"/>
    <w:semiHidden/>
    <w:unhideWhenUsed/>
    <w:rsid w:val="00354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54C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7</Pages>
  <Words>439</Words>
  <Characters>2507</Characters>
  <Application>Microsoft Office Word</Application>
  <DocSecurity>0</DocSecurity>
  <Lines>20</Lines>
  <Paragraphs>5</Paragraphs>
  <ScaleCrop>false</ScaleCrop>
  <Company>微软公司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cici</dc:creator>
  <cp:keywords/>
  <dc:description/>
  <cp:lastModifiedBy>妇联收文员</cp:lastModifiedBy>
  <cp:revision>6</cp:revision>
  <dcterms:created xsi:type="dcterms:W3CDTF">2019-03-20T06:33:00Z</dcterms:created>
  <dcterms:modified xsi:type="dcterms:W3CDTF">2019-03-26T07:31:00Z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